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65FB2FB5">
        <w:rPr>
          <w:rFonts w:ascii="Arial Nova" w:eastAsia="Arial Nova" w:hAnsi="Arial Nova" w:cs="Arial Nova"/>
          <w:b/>
          <w:bCs/>
          <w:sz w:val="28"/>
          <w:szCs w:val="28"/>
        </w:rPr>
        <w:t>alliance practice worksheet</w:t>
      </w:r>
    </w:p>
    <w:p w14:paraId="3DDC570A" w14:textId="60DADA57" w:rsidR="5026C893" w:rsidRDefault="5026C893" w:rsidP="65FB2FB5">
      <w:pPr>
        <w:pStyle w:val="Subtitle1"/>
      </w:pPr>
      <w:r w:rsidRPr="65FB2FB5">
        <w:rPr>
          <w:rFonts w:ascii="Arial Nova" w:eastAsia="Arial Nova" w:hAnsi="Arial Nova" w:cs="Arial Nova"/>
          <w:sz w:val="22"/>
          <w:szCs w:val="22"/>
        </w:rPr>
        <w:t>virginia</w:t>
      </w:r>
    </w:p>
    <w:p w14:paraId="32D91C80" w14:textId="0880445F" w:rsidR="5026C893" w:rsidRDefault="5026C893" w:rsidP="65FB2FB5">
      <w:pPr>
        <w:pStyle w:val="Title"/>
        <w:spacing w:before="240" w:line="240" w:lineRule="auto"/>
      </w:pPr>
      <w:r w:rsidRPr="65FB2FB5">
        <w:rPr>
          <w:rFonts w:ascii="Arial Nova" w:eastAsia="Arial Nova" w:hAnsi="Arial Nova" w:cs="Arial Nova"/>
          <w:sz w:val="36"/>
          <w:szCs w:val="36"/>
        </w:rPr>
        <w:t>RESIDUE AND TILLAGE MANAGEMENT, NO TILL (329)</w:t>
      </w:r>
    </w:p>
    <w:p w14:paraId="3BBD31DD" w14:textId="050B6241" w:rsidR="00D466C8" w:rsidRPr="00E2757E" w:rsidRDefault="3B29CEF7" w:rsidP="4E94CCAB">
      <w:pPr>
        <w:pStyle w:val="intro"/>
        <w:rPr>
          <w:rFonts w:ascii="Arial Nova" w:eastAsia="Arial Nova" w:hAnsi="Arial Nova" w:cs="Arial Nova"/>
          <w:b w:val="0"/>
          <w:i/>
          <w:iCs/>
          <w:sz w:val="20"/>
          <w:szCs w:val="20"/>
        </w:rPr>
      </w:pPr>
      <w:r w:rsidRPr="00E2757E">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6D48CE">
      <w:pPr>
        <w:pStyle w:val="Heading1"/>
        <w:ind w:firstLine="0"/>
        <w:rPr>
          <w:rFonts w:ascii="Arial Nova" w:eastAsia="Arial Nova" w:hAnsi="Arial Nova" w:cs="Arial Nova"/>
          <w:sz w:val="24"/>
          <w:szCs w:val="24"/>
        </w:rPr>
      </w:pPr>
      <w:r w:rsidRPr="006D48CE">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073478" w:rsidRPr="0056756C" w14:paraId="7CBA9B51" w14:textId="77777777" w:rsidTr="007157DD">
        <w:tc>
          <w:tcPr>
            <w:tcW w:w="4874" w:type="dxa"/>
            <w:shd w:val="clear" w:color="auto" w:fill="1C6194" w:themeFill="accent6"/>
          </w:tcPr>
          <w:p w14:paraId="155A3391" w14:textId="77777777" w:rsidR="00073478" w:rsidRPr="0056756C" w:rsidRDefault="00073478"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4078FE25" w14:textId="77777777" w:rsidR="00073478" w:rsidRPr="0056756C" w:rsidRDefault="00073478" w:rsidP="007157DD">
            <w:pPr>
              <w:pStyle w:val="Row"/>
              <w:rPr>
                <w:rFonts w:ascii="Arial Nova" w:eastAsia="Arial Nova" w:hAnsi="Arial Nova" w:cs="Arial Nova"/>
              </w:rPr>
            </w:pPr>
          </w:p>
        </w:tc>
      </w:tr>
      <w:tr w:rsidR="00073478" w:rsidRPr="0056756C" w14:paraId="697EF8B0" w14:textId="77777777" w:rsidTr="007157DD">
        <w:tc>
          <w:tcPr>
            <w:tcW w:w="4874" w:type="dxa"/>
            <w:shd w:val="clear" w:color="auto" w:fill="1C6194" w:themeFill="accent6"/>
          </w:tcPr>
          <w:p w14:paraId="1DE57660" w14:textId="77777777" w:rsidR="00073478" w:rsidRPr="0056756C" w:rsidRDefault="00073478"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06FB15C6" w14:textId="77777777" w:rsidR="00073478" w:rsidRPr="0056756C" w:rsidRDefault="00073478" w:rsidP="007157DD">
            <w:pPr>
              <w:pStyle w:val="Row"/>
              <w:rPr>
                <w:rFonts w:ascii="Arial Nova" w:eastAsia="Arial Nova" w:hAnsi="Arial Nova" w:cs="Arial Nova"/>
              </w:rPr>
            </w:pPr>
          </w:p>
        </w:tc>
      </w:tr>
      <w:tr w:rsidR="00073478" w:rsidRPr="0056756C" w14:paraId="7FFD38BE" w14:textId="77777777" w:rsidTr="007157DD">
        <w:tc>
          <w:tcPr>
            <w:tcW w:w="4874" w:type="dxa"/>
            <w:shd w:val="clear" w:color="auto" w:fill="1C6194" w:themeFill="accent6"/>
          </w:tcPr>
          <w:p w14:paraId="471754C6" w14:textId="77777777" w:rsidR="00073478" w:rsidRPr="0056756C" w:rsidRDefault="00073478"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651C0BCA" w14:textId="77777777" w:rsidR="00073478" w:rsidRPr="0056756C" w:rsidRDefault="00073478" w:rsidP="007157DD">
            <w:pPr>
              <w:pStyle w:val="Row"/>
              <w:rPr>
                <w:rFonts w:ascii="Arial Nova" w:eastAsia="Arial Nova" w:hAnsi="Arial Nova" w:cs="Arial Nova"/>
              </w:rPr>
            </w:pPr>
          </w:p>
        </w:tc>
      </w:tr>
      <w:tr w:rsidR="00073478" w:rsidRPr="0056756C" w14:paraId="3A3D427E" w14:textId="77777777" w:rsidTr="007157DD">
        <w:tc>
          <w:tcPr>
            <w:tcW w:w="4874" w:type="dxa"/>
            <w:shd w:val="clear" w:color="auto" w:fill="1C6194" w:themeFill="accent6"/>
          </w:tcPr>
          <w:p w14:paraId="3076D499" w14:textId="77777777" w:rsidR="00073478" w:rsidRPr="0056756C" w:rsidRDefault="00073478"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59C6C9EC" w14:textId="77777777" w:rsidR="00073478" w:rsidRPr="0056756C" w:rsidRDefault="00073478" w:rsidP="007157DD">
            <w:pPr>
              <w:pStyle w:val="Row"/>
              <w:rPr>
                <w:rFonts w:ascii="Arial Nova" w:eastAsia="Arial Nova" w:hAnsi="Arial Nova" w:cs="Arial Nova"/>
              </w:rPr>
            </w:pPr>
          </w:p>
        </w:tc>
      </w:tr>
      <w:tr w:rsidR="00073478" w:rsidRPr="0056756C" w14:paraId="2668027E" w14:textId="77777777" w:rsidTr="007157DD">
        <w:tc>
          <w:tcPr>
            <w:tcW w:w="4874" w:type="dxa"/>
            <w:shd w:val="clear" w:color="auto" w:fill="1C6194" w:themeFill="accent6"/>
          </w:tcPr>
          <w:p w14:paraId="5B2CBADB" w14:textId="77777777" w:rsidR="00073478" w:rsidRPr="0056756C" w:rsidRDefault="00073478"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5E0950A7" w14:textId="77777777" w:rsidR="00073478" w:rsidRPr="0056756C" w:rsidRDefault="00073478" w:rsidP="007157DD">
            <w:pPr>
              <w:pStyle w:val="Row"/>
              <w:rPr>
                <w:rFonts w:ascii="Arial Nova" w:eastAsia="Arial Nova" w:hAnsi="Arial Nova" w:cs="Arial Nova"/>
              </w:rPr>
            </w:pPr>
          </w:p>
        </w:tc>
      </w:tr>
      <w:tr w:rsidR="00073478" w:rsidRPr="0056756C" w14:paraId="51AD9A36" w14:textId="77777777" w:rsidTr="007157DD">
        <w:tc>
          <w:tcPr>
            <w:tcW w:w="4874" w:type="dxa"/>
            <w:vMerge w:val="restart"/>
            <w:shd w:val="clear" w:color="auto" w:fill="1C6194" w:themeFill="accent6"/>
            <w:vAlign w:val="center"/>
          </w:tcPr>
          <w:p w14:paraId="7F345DDB" w14:textId="77777777" w:rsidR="00073478" w:rsidRDefault="00073478" w:rsidP="007157DD">
            <w:pPr>
              <w:pStyle w:val="rowheading"/>
              <w:rPr>
                <w:rFonts w:ascii="Arial Nova" w:hAnsi="Arial Nova"/>
              </w:rPr>
            </w:pPr>
            <w:r>
              <w:rPr>
                <w:rFonts w:ascii="Arial Nova" w:hAnsi="Arial Nova"/>
              </w:rPr>
              <w:t>Practice Status:</w:t>
            </w:r>
          </w:p>
          <w:p w14:paraId="1701A2B5" w14:textId="77777777" w:rsidR="00073478" w:rsidRPr="00297EA9" w:rsidRDefault="00073478"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34CBAEE1" w14:textId="77777777" w:rsidR="00073478" w:rsidRPr="002D670B" w:rsidRDefault="00073478"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0500BF44" w14:textId="77777777" w:rsidR="00073478" w:rsidRPr="0056756C" w:rsidRDefault="00073478" w:rsidP="007157DD">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08B638CC" w14:textId="77777777" w:rsidR="00073478" w:rsidRPr="0056756C" w:rsidRDefault="00073478" w:rsidP="007157DD">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073478" w:rsidRPr="0056756C" w14:paraId="400DFF2C" w14:textId="77777777" w:rsidTr="007157DD">
        <w:tc>
          <w:tcPr>
            <w:tcW w:w="4874" w:type="dxa"/>
            <w:vMerge/>
            <w:shd w:val="clear" w:color="auto" w:fill="1C6194" w:themeFill="accent6"/>
          </w:tcPr>
          <w:p w14:paraId="0C01FAFD" w14:textId="77777777" w:rsidR="00073478" w:rsidRDefault="00073478" w:rsidP="007157DD">
            <w:pPr>
              <w:pStyle w:val="rowheading"/>
              <w:rPr>
                <w:rFonts w:ascii="Arial Nova" w:hAnsi="Arial Nova"/>
              </w:rPr>
            </w:pPr>
          </w:p>
        </w:tc>
        <w:tc>
          <w:tcPr>
            <w:tcW w:w="2238" w:type="dxa"/>
            <w:vAlign w:val="center"/>
          </w:tcPr>
          <w:p w14:paraId="43066891" w14:textId="77777777" w:rsidR="00073478" w:rsidRDefault="00073478"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67E66667" w14:textId="77777777" w:rsidR="00073478" w:rsidRDefault="00073478"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74030AEE" wp14:editId="33C74565">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30A4DE2D"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0CF3748F" w14:textId="77777777" w:rsidR="00073478" w:rsidRDefault="00073478"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2CB3E14" w14:textId="77777777" w:rsidR="00073478" w:rsidRDefault="00073478" w:rsidP="007157DD">
            <w:pPr>
              <w:pStyle w:val="Row"/>
              <w:jc w:val="center"/>
              <w:rPr>
                <w:rFonts w:ascii="Arial Nova" w:eastAsia="Arial Nova" w:hAnsi="Arial Nova" w:cs="Arial Nova"/>
              </w:rPr>
            </w:pPr>
          </w:p>
          <w:p w14:paraId="7A1984F1" w14:textId="77777777" w:rsidR="00073478" w:rsidRDefault="00073478" w:rsidP="007157DD">
            <w:pPr>
              <w:pStyle w:val="Row"/>
              <w:jc w:val="center"/>
              <w:rPr>
                <w:rFonts w:ascii="Arial Nova" w:eastAsia="Arial Nova" w:hAnsi="Arial Nova" w:cs="Arial Nova"/>
              </w:rPr>
            </w:pPr>
          </w:p>
        </w:tc>
      </w:tr>
    </w:tbl>
    <w:p w14:paraId="36AAD2A8" w14:textId="77777777" w:rsidR="006D48CE" w:rsidRPr="006D48CE" w:rsidRDefault="006D48CE" w:rsidP="006D48CE"/>
    <w:p w14:paraId="0453615D" w14:textId="280517E1" w:rsidR="00D466C8" w:rsidRPr="00073478" w:rsidRDefault="3B29CEF7" w:rsidP="00073478">
      <w:pPr>
        <w:pStyle w:val="Heading1"/>
        <w:ind w:firstLine="0"/>
        <w:rPr>
          <w:rFonts w:ascii="Arial Nova" w:eastAsia="Arial Nova" w:hAnsi="Arial Nova" w:cs="Arial Nova"/>
          <w:sz w:val="24"/>
          <w:szCs w:val="24"/>
        </w:rPr>
      </w:pPr>
      <w:r w:rsidRPr="00073478">
        <w:rPr>
          <w:rFonts w:ascii="Arial Nova" w:eastAsia="Arial Nova" w:hAnsi="Arial Nova" w:cs="Arial Nova"/>
          <w:sz w:val="24"/>
          <w:szCs w:val="24"/>
        </w:rPr>
        <w:t xml:space="preserve">PRACTICE: </w:t>
      </w:r>
      <w:r w:rsidR="00E71971" w:rsidRPr="00073478">
        <w:rPr>
          <w:rFonts w:ascii="Arial Nova" w:eastAsia="Arial Nova" w:hAnsi="Arial Nova" w:cs="Arial Nova"/>
          <w:sz w:val="24"/>
          <w:szCs w:val="24"/>
        </w:rPr>
        <w:t>residue and tillage management, no till (329)</w:t>
      </w:r>
    </w:p>
    <w:p w14:paraId="1D479564" w14:textId="0DF132B0" w:rsidR="00BD7B26" w:rsidRPr="00852586" w:rsidRDefault="00852586" w:rsidP="65FB2FB5">
      <w:pPr>
        <w:rPr>
          <w:rFonts w:ascii="Arial Nova" w:eastAsia="Arial Nova" w:hAnsi="Arial Nova" w:cs="Arial Nova"/>
        </w:rPr>
      </w:pPr>
      <w:r w:rsidRPr="00852586">
        <w:rPr>
          <w:rFonts w:ascii="Arial Nova" w:eastAsia="Arial Nova" w:hAnsi="Arial Nova" w:cs="Arial Nova"/>
          <w:b/>
          <w:bCs/>
        </w:rPr>
        <w:t>DEFINITION</w:t>
      </w:r>
      <w:r w:rsidR="3B29CEF7" w:rsidRPr="00852586">
        <w:rPr>
          <w:rFonts w:ascii="Arial Nova" w:eastAsia="Arial Nova" w:hAnsi="Arial Nova" w:cs="Arial Nova"/>
        </w:rPr>
        <w:t xml:space="preserve">: </w:t>
      </w:r>
      <w:r w:rsidR="5624FB0E" w:rsidRPr="00852586">
        <w:rPr>
          <w:rFonts w:ascii="Arial Nova" w:eastAsia="Arial Nova" w:hAnsi="Arial Nova" w:cs="Arial Nova"/>
        </w:rPr>
        <w:t>Limiting soil disturbance to manage the amount, orientation and distribution of crop and plant residue on the soil surface year around.</w:t>
      </w:r>
    </w:p>
    <w:p w14:paraId="2B302231" w14:textId="064C8324" w:rsidR="60973A02" w:rsidRPr="00852586" w:rsidRDefault="00852586" w:rsidP="65FB2FB5">
      <w:pPr>
        <w:rPr>
          <w:rFonts w:ascii="Arial Nova" w:eastAsia="Arial Nova" w:hAnsi="Arial Nova" w:cs="Arial Nova"/>
          <w:b/>
          <w:bCs/>
          <w:szCs w:val="20"/>
        </w:rPr>
      </w:pPr>
      <w:r w:rsidRPr="00852586">
        <w:rPr>
          <w:rFonts w:ascii="Arial Nova" w:eastAsia="Arial Nova" w:hAnsi="Arial Nova" w:cs="Arial Nova"/>
          <w:b/>
          <w:bCs/>
          <w:color w:val="373544"/>
          <w:szCs w:val="20"/>
        </w:rPr>
        <w:t>MINIMUM REQUIREMENTS FOR RESIDUE AND TILLAGE MANAGEMENT, NO TILL (329):</w:t>
      </w:r>
    </w:p>
    <w:p w14:paraId="151D4006" w14:textId="78365C32" w:rsidR="28009424" w:rsidRDefault="28009424" w:rsidP="65FB2FB5">
      <w:pPr>
        <w:rPr>
          <w:rFonts w:ascii="Arial Nova" w:eastAsia="Arial Nova" w:hAnsi="Arial Nova" w:cs="Arial Nova"/>
        </w:rPr>
      </w:pPr>
      <w:hyperlink r:id="rId10">
        <w:r w:rsidRPr="65FB2FB5">
          <w:rPr>
            <w:rStyle w:val="Hyperlink"/>
            <w:rFonts w:ascii="Arial Nova" w:eastAsia="Arial Nova" w:hAnsi="Arial Nova" w:cs="Arial Nova"/>
          </w:rPr>
          <w:t>https://efotg.sc.egov.usda.gov/api/CPSFile/544/329_VA_CPS_Residue_and_Tillage_Management_No_Till_2017</w:t>
        </w:r>
      </w:hyperlink>
      <w:r w:rsidRPr="65FB2FB5">
        <w:rPr>
          <w:rFonts w:ascii="Arial Nova" w:eastAsia="Arial Nova" w:hAnsi="Arial Nova" w:cs="Arial Nova"/>
        </w:rPr>
        <w:t xml:space="preserve"> </w:t>
      </w:r>
    </w:p>
    <w:p w14:paraId="2B6836F7" w14:textId="7780C764" w:rsidR="4312E7C1" w:rsidRDefault="4312E7C1" w:rsidP="65FB2FB5">
      <w:pPr>
        <w:rPr>
          <w:rFonts w:ascii="Arial Nova" w:eastAsia="Arial Nova" w:hAnsi="Arial Nova" w:cs="Arial Nova"/>
          <w:b/>
          <w:bCs/>
        </w:rPr>
      </w:pPr>
      <w:r w:rsidRPr="65FB2FB5">
        <w:rPr>
          <w:rFonts w:ascii="Arial Nova" w:eastAsia="Arial Nova" w:hAnsi="Arial Nova" w:cs="Arial Nova"/>
          <w:b/>
          <w:bCs/>
        </w:rPr>
        <w:t>This practice applies to all croplands.</w:t>
      </w:r>
    </w:p>
    <w:p w14:paraId="576EBABA" w14:textId="77777777" w:rsidR="00E71971" w:rsidRDefault="00E71971" w:rsidP="65FB2FB5">
      <w:pPr>
        <w:rPr>
          <w:rFonts w:ascii="Arial Nova" w:eastAsia="Arial Nova" w:hAnsi="Arial Nova" w:cs="Arial Nova"/>
          <w:b/>
          <w:bCs/>
        </w:rPr>
      </w:pPr>
    </w:p>
    <w:p w14:paraId="2FB10C0B" w14:textId="77777777" w:rsidR="00E71971" w:rsidRDefault="00E71971" w:rsidP="65FB2FB5">
      <w:pPr>
        <w:rPr>
          <w:rFonts w:ascii="Arial Nova" w:eastAsia="Arial Nova" w:hAnsi="Arial Nova" w:cs="Arial Nova"/>
          <w:b/>
          <w:bCs/>
        </w:rPr>
      </w:pPr>
    </w:p>
    <w:p w14:paraId="2E639DDE" w14:textId="77777777" w:rsidR="00E71971" w:rsidRDefault="00E71971" w:rsidP="65FB2FB5">
      <w:pPr>
        <w:rPr>
          <w:rFonts w:ascii="Arial Nova" w:eastAsia="Arial Nova" w:hAnsi="Arial Nova" w:cs="Arial Nova"/>
          <w:b/>
          <w:bCs/>
        </w:rPr>
      </w:pPr>
    </w:p>
    <w:p w14:paraId="6DEC72A6" w14:textId="77777777" w:rsidR="00E71971" w:rsidRDefault="00E71971" w:rsidP="65FB2FB5">
      <w:pPr>
        <w:rPr>
          <w:rFonts w:ascii="Arial Nova" w:eastAsia="Arial Nova" w:hAnsi="Arial Nova" w:cs="Arial Nova"/>
          <w:b/>
          <w:bCs/>
        </w:rPr>
      </w:pPr>
    </w:p>
    <w:p w14:paraId="5D7E4585" w14:textId="77777777" w:rsidR="00E71971" w:rsidRDefault="00E71971" w:rsidP="65FB2FB5">
      <w:pPr>
        <w:rPr>
          <w:rFonts w:ascii="Arial Nova" w:eastAsia="Arial Nova" w:hAnsi="Arial Nova" w:cs="Arial Nova"/>
          <w:b/>
          <w:bCs/>
        </w:rPr>
      </w:pPr>
    </w:p>
    <w:p w14:paraId="26829477" w14:textId="2FF8C700" w:rsidR="6E2BD7B6" w:rsidRPr="00073478" w:rsidRDefault="4F401EA5" w:rsidP="00073478">
      <w:pPr>
        <w:pStyle w:val="Heading1"/>
        <w:ind w:firstLine="0"/>
        <w:rPr>
          <w:rFonts w:ascii="Arial Nova" w:eastAsia="Arial Nova" w:hAnsi="Arial Nova" w:cs="Arial Nova"/>
          <w:sz w:val="24"/>
          <w:szCs w:val="24"/>
        </w:rPr>
      </w:pPr>
      <w:r w:rsidRPr="00073478">
        <w:rPr>
          <w:rFonts w:ascii="Arial Nova" w:eastAsia="Arial Nova" w:hAnsi="Arial Nova" w:cs="Arial Nova"/>
          <w:sz w:val="24"/>
          <w:szCs w:val="24"/>
        </w:rPr>
        <w:lastRenderedPageBreak/>
        <w:t>GENERAL CRITERIA APPLICABLE TO ALL PURPOSES</w:t>
      </w:r>
    </w:p>
    <w:p w14:paraId="148A7AFC" w14:textId="6A784338" w:rsidR="398CF5A4" w:rsidRPr="00852586" w:rsidRDefault="398CF5A4" w:rsidP="65FB2FB5">
      <w:pPr>
        <w:pStyle w:val="ListParagraph"/>
        <w:widowControl w:val="0"/>
        <w:numPr>
          <w:ilvl w:val="0"/>
          <w:numId w:val="12"/>
        </w:numPr>
        <w:tabs>
          <w:tab w:val="left" w:pos="500"/>
        </w:tabs>
        <w:spacing w:before="60"/>
        <w:rPr>
          <w:rFonts w:ascii="Arial Nova" w:eastAsia="Arial" w:hAnsi="Arial Nova" w:cs="Arial"/>
          <w:color w:val="000000" w:themeColor="text2"/>
          <w:szCs w:val="20"/>
        </w:rPr>
      </w:pPr>
      <w:r w:rsidRPr="00852586">
        <w:rPr>
          <w:rFonts w:ascii="Arial Nova" w:eastAsia="Arial" w:hAnsi="Arial Nova" w:cs="Arial"/>
          <w:color w:val="000000" w:themeColor="text2"/>
          <w:szCs w:val="20"/>
        </w:rPr>
        <w:t>Residue will not be burned.</w:t>
      </w:r>
    </w:p>
    <w:p w14:paraId="4CBC1256" w14:textId="55B868E6" w:rsidR="398CF5A4" w:rsidRPr="00852586" w:rsidRDefault="398CF5A4" w:rsidP="65FB2FB5">
      <w:pPr>
        <w:pStyle w:val="ListParagraph"/>
        <w:widowControl w:val="0"/>
        <w:numPr>
          <w:ilvl w:val="0"/>
          <w:numId w:val="12"/>
        </w:numPr>
        <w:tabs>
          <w:tab w:val="left" w:pos="500"/>
        </w:tabs>
        <w:spacing w:before="121"/>
        <w:ind w:right="417"/>
        <w:rPr>
          <w:rFonts w:ascii="Arial Nova" w:eastAsia="Arial" w:hAnsi="Arial Nova" w:cs="Arial"/>
          <w:color w:val="000000" w:themeColor="text2"/>
          <w:szCs w:val="20"/>
        </w:rPr>
      </w:pPr>
      <w:r w:rsidRPr="00852586">
        <w:rPr>
          <w:rFonts w:ascii="Arial Nova" w:eastAsia="Arial" w:hAnsi="Arial Nova" w:cs="Arial"/>
          <w:color w:val="000000" w:themeColor="text2"/>
          <w:szCs w:val="20"/>
        </w:rPr>
        <w:t>All residues will be uniformly distributed over the entire field.</w:t>
      </w:r>
    </w:p>
    <w:p w14:paraId="33A39EEF" w14:textId="2D0D188D" w:rsidR="398CF5A4" w:rsidRPr="00852586" w:rsidRDefault="398CF5A4" w:rsidP="65FB2FB5">
      <w:pPr>
        <w:pStyle w:val="ListParagraph"/>
        <w:widowControl w:val="0"/>
        <w:numPr>
          <w:ilvl w:val="0"/>
          <w:numId w:val="12"/>
        </w:numPr>
        <w:tabs>
          <w:tab w:val="left" w:pos="500"/>
        </w:tabs>
        <w:spacing w:before="121"/>
        <w:ind w:right="408"/>
        <w:rPr>
          <w:rFonts w:ascii="Arial Nova" w:eastAsia="Arial" w:hAnsi="Arial Nova" w:cs="Arial"/>
          <w:color w:val="000000" w:themeColor="text2"/>
          <w:szCs w:val="20"/>
        </w:rPr>
      </w:pPr>
      <w:r w:rsidRPr="00852586">
        <w:rPr>
          <w:rFonts w:ascii="Arial Nova" w:eastAsia="Arial" w:hAnsi="Arial Nova" w:cs="Arial"/>
          <w:color w:val="000000" w:themeColor="text2"/>
          <w:szCs w:val="20"/>
        </w:rPr>
        <w:t>No full-width tillage is allowed during the time interval from harvest/termination of the previous crop until harvest/termination of the NT crop. The only soil disturbance allowed during this time interval is tillage in strips and slots. Tilled strips must be no wider than one third (33%) of row width.</w:t>
      </w:r>
    </w:p>
    <w:p w14:paraId="2311375F" w14:textId="4FBCBCA3" w:rsidR="398CF5A4" w:rsidRPr="00852586" w:rsidRDefault="398CF5A4" w:rsidP="65FB2FB5">
      <w:pPr>
        <w:pStyle w:val="ListParagraph"/>
        <w:widowControl w:val="0"/>
        <w:numPr>
          <w:ilvl w:val="0"/>
          <w:numId w:val="12"/>
        </w:numPr>
        <w:tabs>
          <w:tab w:val="left" w:pos="500"/>
        </w:tabs>
        <w:spacing w:before="121"/>
        <w:ind w:right="472"/>
        <w:rPr>
          <w:rFonts w:ascii="Arial Nova" w:eastAsia="Arial" w:hAnsi="Arial Nova" w:cs="Arial"/>
          <w:color w:val="000000" w:themeColor="text2"/>
          <w:szCs w:val="20"/>
        </w:rPr>
      </w:pPr>
      <w:r w:rsidRPr="00852586">
        <w:rPr>
          <w:rFonts w:ascii="Arial Nova" w:eastAsia="Arial" w:hAnsi="Arial Nova" w:cs="Arial"/>
          <w:color w:val="000000" w:themeColor="text2"/>
          <w:szCs w:val="20"/>
        </w:rPr>
        <w:t>Acceptable soil disturbance includes stand-alone pre-plant strip tillage or other tillage in strips and slots (e.g., minimum disturbance subsoiling) operations and the planting operation.</w:t>
      </w:r>
    </w:p>
    <w:p w14:paraId="3B94AC7F" w14:textId="4C6AA125" w:rsidR="65FB2FB5" w:rsidRPr="00852586" w:rsidRDefault="398CF5A4" w:rsidP="65FB2FB5">
      <w:pPr>
        <w:pStyle w:val="ListParagraph"/>
        <w:widowControl w:val="0"/>
        <w:numPr>
          <w:ilvl w:val="0"/>
          <w:numId w:val="12"/>
        </w:numPr>
        <w:spacing w:before="120"/>
        <w:ind w:right="505"/>
        <w:rPr>
          <w:rFonts w:ascii="Arial Nova" w:eastAsia="Arial" w:hAnsi="Arial Nova" w:cs="Arial"/>
          <w:color w:val="000000" w:themeColor="text2"/>
          <w:szCs w:val="20"/>
        </w:rPr>
      </w:pPr>
      <w:r w:rsidRPr="00852586">
        <w:rPr>
          <w:rFonts w:ascii="Arial Nova" w:eastAsia="Arial" w:hAnsi="Arial Nova" w:cs="Arial"/>
          <w:color w:val="000000" w:themeColor="text2"/>
          <w:szCs w:val="20"/>
        </w:rPr>
        <w:t>The Soil Tillage Intensity Rating (STIR) associated with any NT crop must be 20 or less.</w:t>
      </w:r>
    </w:p>
    <w:p w14:paraId="4EDBFB2F" w14:textId="406B447D" w:rsidR="7944E11F" w:rsidRPr="00073478" w:rsidRDefault="1E73FB51" w:rsidP="00073478">
      <w:pPr>
        <w:pStyle w:val="Heading1"/>
        <w:ind w:firstLine="0"/>
        <w:rPr>
          <w:sz w:val="24"/>
          <w:szCs w:val="24"/>
        </w:rPr>
      </w:pPr>
      <w:r w:rsidRPr="00073478">
        <w:rPr>
          <w:rFonts w:ascii="Arial Nova" w:eastAsia="Arial Nova" w:hAnsi="Arial Nova" w:cs="Arial Nova"/>
          <w:sz w:val="24"/>
          <w:szCs w:val="24"/>
        </w:rPr>
        <w:t>Additional Criteria to Reduce Soil Erosion/Particulate Matter</w:t>
      </w:r>
    </w:p>
    <w:p w14:paraId="5AD5659C" w14:textId="04CDC65D" w:rsidR="4E94CCAB" w:rsidRPr="00852586" w:rsidRDefault="1E73FB51" w:rsidP="65FB2FB5">
      <w:pPr>
        <w:pStyle w:val="ListParagraph"/>
        <w:widowControl w:val="0"/>
        <w:numPr>
          <w:ilvl w:val="0"/>
          <w:numId w:val="11"/>
        </w:numPr>
        <w:spacing w:before="63"/>
        <w:ind w:right="478"/>
        <w:jc w:val="both"/>
        <w:rPr>
          <w:rFonts w:ascii="Arial Nova" w:eastAsia="Arial" w:hAnsi="Arial Nova" w:cs="Arial"/>
          <w:color w:val="000000" w:themeColor="text2"/>
          <w:szCs w:val="20"/>
        </w:rPr>
      </w:pPr>
      <w:r w:rsidRPr="00852586">
        <w:rPr>
          <w:rFonts w:ascii="Arial Nova" w:eastAsia="Arial" w:hAnsi="Arial Nova" w:cs="Arial"/>
          <w:color w:val="000000" w:themeColor="text2"/>
          <w:szCs w:val="20"/>
        </w:rPr>
        <w:t>Immediately after planting, soil surface must be protected by an overall average of at least 30% raindrop-intercepting residue cover.</w:t>
      </w:r>
    </w:p>
    <w:p w14:paraId="64304AD6" w14:textId="69A040C5" w:rsidR="4E94CCAB" w:rsidRPr="00852586" w:rsidRDefault="1E73FB51" w:rsidP="65FB2FB5">
      <w:pPr>
        <w:pStyle w:val="ListParagraph"/>
        <w:widowControl w:val="0"/>
        <w:numPr>
          <w:ilvl w:val="0"/>
          <w:numId w:val="11"/>
        </w:numPr>
        <w:spacing w:before="59"/>
        <w:ind w:right="350"/>
        <w:rPr>
          <w:rFonts w:ascii="Arial Nova" w:eastAsia="Arial" w:hAnsi="Arial Nova" w:cs="Arial"/>
          <w:color w:val="000000" w:themeColor="text2"/>
          <w:szCs w:val="20"/>
        </w:rPr>
      </w:pPr>
      <w:r w:rsidRPr="00852586">
        <w:rPr>
          <w:rFonts w:ascii="Arial Nova" w:eastAsia="Arial" w:hAnsi="Arial Nova" w:cs="Arial"/>
          <w:color w:val="000000" w:themeColor="text2"/>
          <w:szCs w:val="20"/>
        </w:rPr>
        <w:t>Planners may adjust this target residue level up or down based on evaluation of cropping system with erosion prediction technology. Document calculations if residue below 30% is planned.</w:t>
      </w:r>
    </w:p>
    <w:p w14:paraId="21B2750E" w14:textId="525DD702" w:rsidR="3DB578B1" w:rsidRPr="00073478" w:rsidRDefault="481D81D1" w:rsidP="00073478">
      <w:pPr>
        <w:pStyle w:val="Heading1"/>
        <w:ind w:firstLine="0"/>
        <w:rPr>
          <w:sz w:val="24"/>
          <w:szCs w:val="24"/>
        </w:rPr>
      </w:pPr>
      <w:r w:rsidRPr="00073478">
        <w:rPr>
          <w:rFonts w:ascii="Arial Nova" w:eastAsia="Arial Nova" w:hAnsi="Arial Nova" w:cs="Arial Nova"/>
          <w:sz w:val="24"/>
          <w:szCs w:val="24"/>
        </w:rPr>
        <w:t>Additional Criteria to Improve Soil Quality and/or Reduce Energy Use</w:t>
      </w:r>
    </w:p>
    <w:p w14:paraId="66A6833C" w14:textId="27795839" w:rsidR="00D466C8" w:rsidRPr="00BD7B26" w:rsidRDefault="481D81D1" w:rsidP="65FB2FB5">
      <w:pPr>
        <w:pStyle w:val="ListParagraph"/>
        <w:numPr>
          <w:ilvl w:val="0"/>
          <w:numId w:val="10"/>
        </w:numPr>
        <w:rPr>
          <w:rFonts w:ascii="Arial Nova" w:eastAsia="Arial Nova" w:hAnsi="Arial Nova" w:cs="Arial Nova"/>
        </w:rPr>
      </w:pPr>
      <w:r w:rsidRPr="65FB2FB5">
        <w:rPr>
          <w:rFonts w:ascii="Arial Nova" w:eastAsia="Arial Nova" w:hAnsi="Arial Nova" w:cs="Arial Nova"/>
        </w:rPr>
        <w:t>Immediately after planting, soil surface must be protected by an overall average of at least 60% raindrop-intercepting residue cover.</w:t>
      </w:r>
    </w:p>
    <w:p w14:paraId="37F31BD7" w14:textId="780B4313" w:rsidR="00D466C8" w:rsidRPr="00BD7B26" w:rsidRDefault="481D81D1" w:rsidP="65FB2FB5">
      <w:pPr>
        <w:pStyle w:val="ListParagraph"/>
        <w:numPr>
          <w:ilvl w:val="0"/>
          <w:numId w:val="10"/>
        </w:numPr>
        <w:rPr>
          <w:rFonts w:ascii="Arial Nova" w:eastAsia="Arial Nova" w:hAnsi="Arial Nova" w:cs="Arial Nova"/>
        </w:rPr>
      </w:pPr>
      <w:r w:rsidRPr="65FB2FB5">
        <w:rPr>
          <w:rFonts w:ascii="Arial Nova" w:eastAsia="Arial Nova" w:hAnsi="Arial Nova" w:cs="Arial Nova"/>
        </w:rPr>
        <w:t xml:space="preserve">Planners may adjust this target residue level up or down based on evaluation of cropping system with applicable soil organic matter trend (SCI) or energy prediction technology. Document calculations if residue below 60% is planned. </w:t>
      </w:r>
    </w:p>
    <w:p w14:paraId="72672B9A" w14:textId="28BDECBD" w:rsidR="00D466C8" w:rsidRPr="00BD7B26" w:rsidRDefault="481D81D1" w:rsidP="65FB2FB5">
      <w:pPr>
        <w:pStyle w:val="ListParagraph"/>
        <w:numPr>
          <w:ilvl w:val="0"/>
          <w:numId w:val="10"/>
        </w:numPr>
        <w:rPr>
          <w:rFonts w:ascii="Arial Nova" w:eastAsia="Arial Nova" w:hAnsi="Arial Nova" w:cs="Arial Nova"/>
        </w:rPr>
      </w:pPr>
      <w:r w:rsidRPr="65FB2FB5">
        <w:rPr>
          <w:rFonts w:ascii="Arial Nova" w:eastAsia="Arial Nova" w:hAnsi="Arial Nova" w:cs="Arial Nova"/>
        </w:rPr>
        <w:t xml:space="preserve">Use the following to guide interpretation of SCI: </w:t>
      </w:r>
    </w:p>
    <w:p w14:paraId="14C07269" w14:textId="20AF7D6B" w:rsidR="00D466C8" w:rsidRPr="00BD7B26" w:rsidRDefault="481D81D1" w:rsidP="65FB2FB5">
      <w:pPr>
        <w:pStyle w:val="ListParagraph"/>
        <w:numPr>
          <w:ilvl w:val="1"/>
          <w:numId w:val="10"/>
        </w:numPr>
        <w:rPr>
          <w:rFonts w:ascii="Arial Nova" w:eastAsia="Arial Nova" w:hAnsi="Arial Nova" w:cs="Arial Nova"/>
        </w:rPr>
      </w:pPr>
      <w:r w:rsidRPr="65FB2FB5">
        <w:rPr>
          <w:rFonts w:ascii="Arial Nova" w:eastAsia="Arial Nova" w:hAnsi="Arial Nova" w:cs="Arial Nova"/>
        </w:rPr>
        <w:t>A system predicted to maintain total organic matter should have score of 0.00 or greater.</w:t>
      </w:r>
    </w:p>
    <w:p w14:paraId="55855D9A" w14:textId="6626CCFE" w:rsidR="00D466C8" w:rsidRPr="00BD7B26" w:rsidRDefault="481D81D1" w:rsidP="65FB2FB5">
      <w:pPr>
        <w:pStyle w:val="ListParagraph"/>
        <w:numPr>
          <w:ilvl w:val="1"/>
          <w:numId w:val="10"/>
        </w:numPr>
        <w:rPr>
          <w:rFonts w:ascii="Arial Nova" w:eastAsia="Arial Nova" w:hAnsi="Arial Nova" w:cs="Arial Nova"/>
        </w:rPr>
      </w:pPr>
      <w:r w:rsidRPr="65FB2FB5">
        <w:rPr>
          <w:rFonts w:ascii="Arial Nova" w:eastAsia="Arial Nova" w:hAnsi="Arial Nova" w:cs="Arial Nova"/>
        </w:rPr>
        <w:t>A system predicted to improve soil organic matter should have score of +0.25 or greater.</w:t>
      </w:r>
    </w:p>
    <w:p w14:paraId="1066CF13" w14:textId="789AB9E6" w:rsidR="00D466C8" w:rsidRPr="00BD7B26" w:rsidRDefault="481D81D1" w:rsidP="65FB2FB5">
      <w:pPr>
        <w:pStyle w:val="ListParagraph"/>
        <w:numPr>
          <w:ilvl w:val="0"/>
          <w:numId w:val="10"/>
        </w:numPr>
        <w:rPr>
          <w:rFonts w:ascii="Arial Nova" w:eastAsia="Arial Nova" w:hAnsi="Arial Nova" w:cs="Arial Nova"/>
        </w:rPr>
      </w:pPr>
      <w:r w:rsidRPr="65FB2FB5">
        <w:rPr>
          <w:rFonts w:ascii="Arial Nova" w:eastAsia="Arial Nova" w:hAnsi="Arial Nova" w:cs="Arial Nova"/>
        </w:rPr>
        <w:t>Use the following for energy use assessment:</w:t>
      </w:r>
    </w:p>
    <w:p w14:paraId="49BD40C2" w14:textId="717EA430" w:rsidR="00D466C8" w:rsidRPr="00BD7B26" w:rsidRDefault="481D81D1" w:rsidP="65FB2FB5">
      <w:pPr>
        <w:pStyle w:val="ListParagraph"/>
        <w:numPr>
          <w:ilvl w:val="1"/>
          <w:numId w:val="10"/>
        </w:numPr>
        <w:rPr>
          <w:rFonts w:ascii="Arial Nova" w:eastAsia="Arial Nova" w:hAnsi="Arial Nova" w:cs="Arial Nova"/>
        </w:rPr>
      </w:pPr>
      <w:r w:rsidRPr="65FB2FB5">
        <w:rPr>
          <w:rFonts w:ascii="Arial Nova" w:eastAsia="Arial Nova" w:hAnsi="Arial Nova" w:cs="Arial Nova"/>
        </w:rPr>
        <w:t>Plan residue targets below 60% only if a drop in energy use of at least 25% compared to the baseline condition can be achieved.</w:t>
      </w:r>
    </w:p>
    <w:p w14:paraId="73AE0306" w14:textId="5F03906C" w:rsidR="36747CE8" w:rsidRPr="00073478" w:rsidRDefault="286F9C00" w:rsidP="00073478">
      <w:pPr>
        <w:pStyle w:val="Heading1"/>
        <w:ind w:firstLine="0"/>
        <w:rPr>
          <w:sz w:val="24"/>
          <w:szCs w:val="24"/>
        </w:rPr>
      </w:pPr>
      <w:r w:rsidRPr="00073478">
        <w:rPr>
          <w:rFonts w:ascii="Arial Nova" w:eastAsia="Arial Nova" w:hAnsi="Arial Nova" w:cs="Arial Nova"/>
          <w:sz w:val="24"/>
          <w:szCs w:val="24"/>
        </w:rPr>
        <w:t>Additional Criteria to Conserve Plant- Available Moisture</w:t>
      </w:r>
    </w:p>
    <w:p w14:paraId="43989120" w14:textId="3C66B298" w:rsidR="4E94CCAB" w:rsidRPr="00852586" w:rsidRDefault="286F9C00" w:rsidP="65FB2FB5">
      <w:pPr>
        <w:widowControl w:val="0"/>
        <w:spacing w:before="64"/>
        <w:ind w:right="478"/>
        <w:jc w:val="both"/>
        <w:rPr>
          <w:rFonts w:ascii="Arial Nova" w:eastAsia="Arial" w:hAnsi="Arial Nova" w:cs="Arial"/>
          <w:color w:val="000000" w:themeColor="text2"/>
          <w:szCs w:val="20"/>
        </w:rPr>
      </w:pPr>
      <w:r w:rsidRPr="00852586">
        <w:rPr>
          <w:rFonts w:ascii="Arial Nova" w:eastAsia="Arial" w:hAnsi="Arial Nova" w:cs="Arial"/>
          <w:color w:val="000000" w:themeColor="text2"/>
          <w:szCs w:val="20"/>
        </w:rPr>
        <w:t>Immediately after planting, soil surface must be protected by an overall average of at least 60% raindrop-intercepting residue cover.</w:t>
      </w:r>
    </w:p>
    <w:p w14:paraId="4E4212E9" w14:textId="77777777" w:rsidR="00852586" w:rsidRDefault="00852586" w:rsidP="65FB2FB5">
      <w:pPr>
        <w:widowControl w:val="0"/>
        <w:spacing w:before="64"/>
        <w:ind w:right="478"/>
        <w:jc w:val="both"/>
        <w:rPr>
          <w:rFonts w:ascii="Arial" w:eastAsia="Arial" w:hAnsi="Arial" w:cs="Arial"/>
          <w:color w:val="000000" w:themeColor="text2"/>
          <w:szCs w:val="20"/>
        </w:rPr>
      </w:pPr>
    </w:p>
    <w:p w14:paraId="629AFDDE" w14:textId="77777777" w:rsidR="00073478" w:rsidRDefault="00073478" w:rsidP="65FB2FB5">
      <w:pPr>
        <w:widowControl w:val="0"/>
        <w:spacing w:before="64"/>
        <w:ind w:right="478"/>
        <w:jc w:val="both"/>
        <w:rPr>
          <w:rFonts w:ascii="Arial" w:eastAsia="Arial" w:hAnsi="Arial" w:cs="Arial"/>
          <w:color w:val="000000" w:themeColor="text2"/>
          <w:szCs w:val="20"/>
        </w:rPr>
      </w:pPr>
    </w:p>
    <w:p w14:paraId="73DB9DE2" w14:textId="77777777" w:rsidR="00073478" w:rsidRDefault="00073478" w:rsidP="65FB2FB5">
      <w:pPr>
        <w:widowControl w:val="0"/>
        <w:spacing w:before="64"/>
        <w:ind w:right="478"/>
        <w:jc w:val="both"/>
        <w:rPr>
          <w:rFonts w:ascii="Arial" w:eastAsia="Arial" w:hAnsi="Arial" w:cs="Arial"/>
          <w:color w:val="000000" w:themeColor="text2"/>
          <w:szCs w:val="20"/>
        </w:rPr>
      </w:pPr>
    </w:p>
    <w:p w14:paraId="395A011E" w14:textId="77777777" w:rsidR="00852586" w:rsidRDefault="00852586" w:rsidP="65FB2FB5">
      <w:pPr>
        <w:widowControl w:val="0"/>
        <w:spacing w:before="64"/>
        <w:ind w:right="478"/>
        <w:jc w:val="both"/>
      </w:pPr>
    </w:p>
    <w:p w14:paraId="534C11F3" w14:textId="3F7C9A05" w:rsidR="4E94CCAB" w:rsidRPr="00E71971" w:rsidRDefault="286F9C00" w:rsidP="65FB2FB5">
      <w:pPr>
        <w:pStyle w:val="Checkbox"/>
        <w:ind w:left="0" w:firstLine="0"/>
        <w:rPr>
          <w:rFonts w:ascii="Arial Nova" w:eastAsia="Arial Nova" w:hAnsi="Arial Nova" w:cs="Arial Nova"/>
          <w:i/>
          <w:iCs/>
          <w:color w:val="FF0000"/>
          <w:sz w:val="18"/>
          <w:szCs w:val="20"/>
        </w:rPr>
      </w:pPr>
      <w:r w:rsidRPr="00E71971">
        <w:rPr>
          <w:rFonts w:ascii="Arial Nova" w:eastAsia="Arial Nova" w:hAnsi="Arial Nova" w:cs="Arial Nova"/>
          <w:i/>
          <w:iCs/>
          <w:color w:val="FF0000"/>
          <w:sz w:val="18"/>
          <w:szCs w:val="20"/>
        </w:rPr>
        <w:t xml:space="preserve">NOTE: This summary does not address all requirements and considerations in the VA No </w:t>
      </w:r>
      <w:proofErr w:type="gramStart"/>
      <w:r w:rsidRPr="00E71971">
        <w:rPr>
          <w:rFonts w:ascii="Arial Nova" w:eastAsia="Arial Nova" w:hAnsi="Arial Nova" w:cs="Arial Nova"/>
          <w:i/>
          <w:iCs/>
          <w:color w:val="FF0000"/>
          <w:sz w:val="18"/>
          <w:szCs w:val="20"/>
        </w:rPr>
        <w:t>Till</w:t>
      </w:r>
      <w:proofErr w:type="gramEnd"/>
      <w:r w:rsidRPr="00E71971">
        <w:rPr>
          <w:rFonts w:ascii="Arial Nova" w:eastAsia="Arial Nova" w:hAnsi="Arial Nova" w:cs="Arial Nova"/>
          <w:i/>
          <w:iCs/>
          <w:color w:val="FF0000"/>
          <w:sz w:val="18"/>
          <w:szCs w:val="20"/>
        </w:rPr>
        <w:t xml:space="preserve"> Conservation Practice Standard (VA- 329). Consult the Conservation Practice Standard for further details.</w:t>
      </w:r>
    </w:p>
    <w:p w14:paraId="76A9A8B8" w14:textId="69E8DAD4" w:rsidR="796E4FC5" w:rsidRPr="00073478" w:rsidRDefault="37772CF1" w:rsidP="00073478">
      <w:pPr>
        <w:pStyle w:val="Heading1"/>
        <w:ind w:firstLine="0"/>
        <w:rPr>
          <w:rFonts w:ascii="Arial Nova" w:eastAsia="Arial Nova" w:hAnsi="Arial Nova" w:cs="Arial Nova"/>
          <w:sz w:val="24"/>
          <w:szCs w:val="24"/>
        </w:rPr>
      </w:pPr>
      <w:r w:rsidRPr="00073478">
        <w:rPr>
          <w:rFonts w:ascii="Arial Nova" w:eastAsia="Arial Nova" w:hAnsi="Arial Nova" w:cs="Arial Nova"/>
          <w:sz w:val="24"/>
          <w:szCs w:val="24"/>
        </w:rPr>
        <w:lastRenderedPageBreak/>
        <w:t>PRODUCER PURPOSE(S)</w:t>
      </w:r>
    </w:p>
    <w:p w14:paraId="5AEDD26C" w14:textId="28C23B52" w:rsidR="4E94CCAB" w:rsidRDefault="37772CF1" w:rsidP="65FB2FB5">
      <w:pPr>
        <w:rPr>
          <w:rFonts w:ascii="Century Gothic" w:eastAsia="Century Gothic" w:hAnsi="Century Gothic" w:cs="Century Gothic"/>
          <w:szCs w:val="20"/>
        </w:rPr>
      </w:pPr>
      <w:r w:rsidRPr="65FB2FB5">
        <w:rPr>
          <w:rFonts w:ascii="Arial Nova" w:eastAsia="Arial Nova" w:hAnsi="Arial Nova" w:cs="Arial Nova"/>
          <w:i/>
          <w:iCs/>
          <w:szCs w:val="20"/>
        </w:rPr>
        <w:t>Check all that apply.</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45"/>
      </w:tblGrid>
      <w:tr w:rsidR="65FB2FB5" w:rsidRPr="00852586" w14:paraId="4006F6F7" w14:textId="77777777" w:rsidTr="00073478">
        <w:trPr>
          <w:trHeight w:val="405"/>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36991AB9" w14:textId="35A1C725" w:rsidR="65FB2FB5" w:rsidRPr="00852586" w:rsidRDefault="00E2757E" w:rsidP="00073478">
            <w:pPr>
              <w:widowControl w:val="0"/>
              <w:spacing w:before="120" w:after="120"/>
              <w:rPr>
                <w:rFonts w:ascii="Arial Nova" w:eastAsia="Arial" w:hAnsi="Arial Nova" w:cs="Arial"/>
                <w:color w:val="000000" w:themeColor="text2"/>
                <w:szCs w:val="20"/>
              </w:rPr>
            </w:pPr>
            <w:sdt>
              <w:sdtPr>
                <w:rPr>
                  <w:rFonts w:ascii="Arial Nova" w:eastAsia="Arial" w:hAnsi="Arial Nova" w:cs="Arial"/>
                  <w:color w:val="000000" w:themeColor="text2"/>
                  <w:szCs w:val="20"/>
                </w:rPr>
                <w:id w:val="-1365057772"/>
                <w14:checkbox>
                  <w14:checked w14:val="0"/>
                  <w14:checkedState w14:val="2612" w14:font="MS Gothic"/>
                  <w14:uncheckedState w14:val="2610" w14:font="MS Gothic"/>
                </w14:checkbox>
              </w:sdtPr>
              <w:sdtEndPr/>
              <w:sdtContent>
                <w:r w:rsidR="00E71971" w:rsidRPr="00852586">
                  <w:rPr>
                    <w:rFonts w:ascii="Segoe UI Symbol" w:eastAsia="MS Gothic" w:hAnsi="Segoe UI Symbol" w:cs="Segoe UI Symbol"/>
                    <w:color w:val="000000" w:themeColor="text2"/>
                    <w:szCs w:val="20"/>
                  </w:rPr>
                  <w:t>☐</w:t>
                </w:r>
              </w:sdtContent>
            </w:sdt>
            <w:r w:rsidR="00E71971" w:rsidRPr="00852586">
              <w:rPr>
                <w:rFonts w:ascii="Arial Nova" w:eastAsia="Arial" w:hAnsi="Arial Nova" w:cs="Arial"/>
                <w:color w:val="000000" w:themeColor="text2"/>
                <w:szCs w:val="20"/>
              </w:rPr>
              <w:t xml:space="preserve">  </w:t>
            </w:r>
            <w:r w:rsidR="65FB2FB5" w:rsidRPr="00852586">
              <w:rPr>
                <w:rFonts w:ascii="Arial Nova" w:eastAsia="Arial" w:hAnsi="Arial Nova" w:cs="Arial"/>
                <w:color w:val="000000" w:themeColor="text2"/>
                <w:szCs w:val="20"/>
              </w:rPr>
              <w:t>Reduce sheet, rill and wind erosion and excessive sediment in surface waters</w:t>
            </w:r>
          </w:p>
        </w:tc>
      </w:tr>
      <w:tr w:rsidR="65FB2FB5" w:rsidRPr="00852586" w14:paraId="5AC0ED32" w14:textId="77777777" w:rsidTr="00073478">
        <w:trPr>
          <w:trHeight w:val="390"/>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14BCF00B" w14:textId="2F873167" w:rsidR="65FB2FB5" w:rsidRPr="00852586" w:rsidRDefault="00E2757E" w:rsidP="00073478">
            <w:pPr>
              <w:widowControl w:val="0"/>
              <w:spacing w:before="120" w:after="120"/>
              <w:rPr>
                <w:rFonts w:ascii="Arial Nova" w:eastAsia="Arial" w:hAnsi="Arial Nova" w:cs="Arial"/>
                <w:color w:val="000000" w:themeColor="text2"/>
                <w:szCs w:val="20"/>
              </w:rPr>
            </w:pPr>
            <w:sdt>
              <w:sdtPr>
                <w:rPr>
                  <w:rFonts w:ascii="Arial Nova" w:eastAsia="Arial" w:hAnsi="Arial Nova" w:cs="Arial"/>
                  <w:color w:val="000000" w:themeColor="text2"/>
                  <w:szCs w:val="20"/>
                </w:rPr>
                <w:id w:val="-1232692896"/>
                <w14:checkbox>
                  <w14:checked w14:val="0"/>
                  <w14:checkedState w14:val="2612" w14:font="MS Gothic"/>
                  <w14:uncheckedState w14:val="2610" w14:font="MS Gothic"/>
                </w14:checkbox>
              </w:sdtPr>
              <w:sdtEndPr/>
              <w:sdtContent>
                <w:r w:rsidR="00E71971" w:rsidRPr="00852586">
                  <w:rPr>
                    <w:rFonts w:ascii="Segoe UI Symbol" w:eastAsia="MS Gothic" w:hAnsi="Segoe UI Symbol" w:cs="Segoe UI Symbol"/>
                    <w:color w:val="000000" w:themeColor="text2"/>
                    <w:szCs w:val="20"/>
                  </w:rPr>
                  <w:t>☐</w:t>
                </w:r>
              </w:sdtContent>
            </w:sdt>
            <w:r w:rsidR="00E71971" w:rsidRPr="00852586">
              <w:rPr>
                <w:rFonts w:ascii="Arial Nova" w:eastAsia="Arial" w:hAnsi="Arial Nova" w:cs="Arial"/>
                <w:color w:val="000000" w:themeColor="text2"/>
                <w:szCs w:val="20"/>
              </w:rPr>
              <w:t xml:space="preserve">  </w:t>
            </w:r>
            <w:r w:rsidR="65FB2FB5" w:rsidRPr="00852586">
              <w:rPr>
                <w:rFonts w:ascii="Arial Nova" w:eastAsia="Arial" w:hAnsi="Arial Nova" w:cs="Arial"/>
                <w:color w:val="000000" w:themeColor="text2"/>
                <w:szCs w:val="20"/>
              </w:rPr>
              <w:t>Reduce tillage-induced particulate emissions</w:t>
            </w:r>
          </w:p>
        </w:tc>
      </w:tr>
      <w:tr w:rsidR="65FB2FB5" w:rsidRPr="00852586" w14:paraId="50ABC595" w14:textId="77777777" w:rsidTr="00073478">
        <w:trPr>
          <w:trHeight w:val="405"/>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4353F53D" w14:textId="7ACC94C1" w:rsidR="7ECDB22F" w:rsidRPr="00852586" w:rsidRDefault="00E2757E" w:rsidP="00073478">
            <w:pPr>
              <w:widowControl w:val="0"/>
              <w:spacing w:before="120" w:after="120"/>
              <w:rPr>
                <w:rFonts w:ascii="Arial Nova" w:eastAsia="Arial" w:hAnsi="Arial Nova" w:cs="Arial"/>
                <w:color w:val="000000" w:themeColor="text2"/>
                <w:szCs w:val="20"/>
              </w:rPr>
            </w:pPr>
            <w:sdt>
              <w:sdtPr>
                <w:rPr>
                  <w:rFonts w:ascii="Arial Nova" w:eastAsia="Arial" w:hAnsi="Arial Nova" w:cs="Arial"/>
                  <w:color w:val="000000" w:themeColor="text2"/>
                  <w:szCs w:val="20"/>
                </w:rPr>
                <w:id w:val="1998533944"/>
                <w14:checkbox>
                  <w14:checked w14:val="0"/>
                  <w14:checkedState w14:val="2612" w14:font="MS Gothic"/>
                  <w14:uncheckedState w14:val="2610" w14:font="MS Gothic"/>
                </w14:checkbox>
              </w:sdtPr>
              <w:sdtEndPr/>
              <w:sdtContent>
                <w:r w:rsidR="00E71971" w:rsidRPr="00852586">
                  <w:rPr>
                    <w:rFonts w:ascii="Segoe UI Symbol" w:eastAsia="MS Gothic" w:hAnsi="Segoe UI Symbol" w:cs="Segoe UI Symbol"/>
                    <w:color w:val="000000" w:themeColor="text2"/>
                    <w:szCs w:val="20"/>
                  </w:rPr>
                  <w:t>☐</w:t>
                </w:r>
              </w:sdtContent>
            </w:sdt>
            <w:r w:rsidR="00E71971" w:rsidRPr="00852586">
              <w:rPr>
                <w:rFonts w:ascii="Arial Nova" w:eastAsia="Arial" w:hAnsi="Arial Nova" w:cs="Arial"/>
                <w:color w:val="000000" w:themeColor="text2"/>
                <w:szCs w:val="20"/>
              </w:rPr>
              <w:t xml:space="preserve">  </w:t>
            </w:r>
            <w:r w:rsidR="7ECDB22F" w:rsidRPr="00852586">
              <w:rPr>
                <w:rFonts w:ascii="Arial Nova" w:eastAsia="Arial" w:hAnsi="Arial Nova" w:cs="Arial"/>
                <w:color w:val="000000" w:themeColor="text2"/>
                <w:szCs w:val="20"/>
              </w:rPr>
              <w:t>Reduce energy use</w:t>
            </w:r>
          </w:p>
        </w:tc>
      </w:tr>
      <w:tr w:rsidR="65FB2FB5" w:rsidRPr="00852586" w14:paraId="2C19224D" w14:textId="77777777" w:rsidTr="00073478">
        <w:trPr>
          <w:trHeight w:val="405"/>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3CB397FF" w14:textId="145B20FB" w:rsidR="64D895EB" w:rsidRPr="00852586" w:rsidRDefault="00E2757E" w:rsidP="00073478">
            <w:pPr>
              <w:widowControl w:val="0"/>
              <w:spacing w:before="120" w:after="120"/>
              <w:rPr>
                <w:rFonts w:ascii="Arial Nova" w:eastAsia="Arial" w:hAnsi="Arial Nova" w:cs="Arial"/>
                <w:color w:val="000000" w:themeColor="text2"/>
                <w:szCs w:val="20"/>
              </w:rPr>
            </w:pPr>
            <w:sdt>
              <w:sdtPr>
                <w:rPr>
                  <w:rFonts w:ascii="Arial Nova" w:eastAsia="Arial" w:hAnsi="Arial Nova" w:cs="Arial"/>
                  <w:color w:val="000000" w:themeColor="text2"/>
                  <w:szCs w:val="20"/>
                </w:rPr>
                <w:id w:val="-20400322"/>
                <w14:checkbox>
                  <w14:checked w14:val="0"/>
                  <w14:checkedState w14:val="2612" w14:font="MS Gothic"/>
                  <w14:uncheckedState w14:val="2610" w14:font="MS Gothic"/>
                </w14:checkbox>
              </w:sdtPr>
              <w:sdtEndPr/>
              <w:sdtContent>
                <w:r w:rsidR="00E71971" w:rsidRPr="00852586">
                  <w:rPr>
                    <w:rFonts w:ascii="Segoe UI Symbol" w:eastAsia="MS Gothic" w:hAnsi="Segoe UI Symbol" w:cs="Segoe UI Symbol"/>
                    <w:color w:val="000000" w:themeColor="text2"/>
                    <w:szCs w:val="20"/>
                  </w:rPr>
                  <w:t>☐</w:t>
                </w:r>
              </w:sdtContent>
            </w:sdt>
            <w:r w:rsidR="00E71971" w:rsidRPr="00852586">
              <w:rPr>
                <w:rFonts w:ascii="Arial Nova" w:eastAsia="Arial" w:hAnsi="Arial Nova" w:cs="Arial"/>
                <w:color w:val="000000" w:themeColor="text2"/>
                <w:szCs w:val="20"/>
              </w:rPr>
              <w:t xml:space="preserve">  </w:t>
            </w:r>
            <w:r w:rsidR="64D895EB" w:rsidRPr="00852586">
              <w:rPr>
                <w:rFonts w:ascii="Arial Nova" w:eastAsia="Arial" w:hAnsi="Arial Nova" w:cs="Arial"/>
                <w:color w:val="000000" w:themeColor="text2"/>
                <w:szCs w:val="20"/>
              </w:rPr>
              <w:t>Maintain or increase soil health and organic matter content</w:t>
            </w:r>
          </w:p>
        </w:tc>
      </w:tr>
      <w:tr w:rsidR="65FB2FB5" w:rsidRPr="00852586" w14:paraId="2DD88506" w14:textId="77777777" w:rsidTr="00073478">
        <w:trPr>
          <w:trHeight w:val="405"/>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27137D98" w14:textId="6B212972" w:rsidR="25649C39" w:rsidRPr="00852586" w:rsidRDefault="00E2757E" w:rsidP="00073478">
            <w:pPr>
              <w:spacing w:before="120" w:after="120"/>
              <w:rPr>
                <w:rFonts w:ascii="Arial Nova" w:eastAsia="Arial" w:hAnsi="Arial Nova" w:cs="Arial"/>
                <w:color w:val="000000" w:themeColor="text2"/>
                <w:szCs w:val="20"/>
              </w:rPr>
            </w:pPr>
            <w:sdt>
              <w:sdtPr>
                <w:rPr>
                  <w:rFonts w:ascii="Arial Nova" w:eastAsia="Arial" w:hAnsi="Arial Nova" w:cs="Arial"/>
                  <w:color w:val="000000" w:themeColor="text2"/>
                  <w:szCs w:val="20"/>
                </w:rPr>
                <w:id w:val="-1834831408"/>
                <w14:checkbox>
                  <w14:checked w14:val="0"/>
                  <w14:checkedState w14:val="2612" w14:font="MS Gothic"/>
                  <w14:uncheckedState w14:val="2610" w14:font="MS Gothic"/>
                </w14:checkbox>
              </w:sdtPr>
              <w:sdtEndPr/>
              <w:sdtContent>
                <w:r w:rsidR="00E71971" w:rsidRPr="00852586">
                  <w:rPr>
                    <w:rFonts w:ascii="Segoe UI Symbol" w:eastAsia="MS Gothic" w:hAnsi="Segoe UI Symbol" w:cs="Segoe UI Symbol"/>
                    <w:color w:val="000000" w:themeColor="text2"/>
                    <w:szCs w:val="20"/>
                  </w:rPr>
                  <w:t>☐</w:t>
                </w:r>
              </w:sdtContent>
            </w:sdt>
            <w:r w:rsidR="00E71971" w:rsidRPr="00852586">
              <w:rPr>
                <w:rFonts w:ascii="Arial Nova" w:eastAsia="Arial" w:hAnsi="Arial Nova" w:cs="Arial"/>
                <w:color w:val="000000" w:themeColor="text2"/>
                <w:szCs w:val="20"/>
              </w:rPr>
              <w:t xml:space="preserve">  </w:t>
            </w:r>
            <w:r w:rsidR="25649C39" w:rsidRPr="00852586">
              <w:rPr>
                <w:rFonts w:ascii="Arial Nova" w:eastAsia="Arial" w:hAnsi="Arial Nova" w:cs="Arial"/>
                <w:color w:val="000000" w:themeColor="text2"/>
                <w:szCs w:val="20"/>
              </w:rPr>
              <w:t>Increase plant-available moisture</w:t>
            </w:r>
          </w:p>
        </w:tc>
      </w:tr>
    </w:tbl>
    <w:p w14:paraId="25E8F725" w14:textId="44CB6426" w:rsidR="4E94CCAB" w:rsidRDefault="4E94CCAB" w:rsidP="4E94CCAB">
      <w:pPr>
        <w:pStyle w:val="Checkbox"/>
        <w:ind w:left="0" w:firstLine="0"/>
        <w:rPr>
          <w:rFonts w:ascii="Arial Nova" w:eastAsia="Arial Nova" w:hAnsi="Arial Nova" w:cs="Arial Nova"/>
        </w:rPr>
      </w:pPr>
    </w:p>
    <w:p w14:paraId="7495912A" w14:textId="3C72B3F0" w:rsidR="25649C39" w:rsidRPr="00073478" w:rsidRDefault="25649C39" w:rsidP="00073478">
      <w:pPr>
        <w:pStyle w:val="Heading1"/>
        <w:ind w:firstLine="0"/>
        <w:rPr>
          <w:rFonts w:ascii="Arial Nova" w:eastAsia="Arial Nova" w:hAnsi="Arial Nova" w:cs="Arial Nova"/>
          <w:bCs/>
          <w:sz w:val="24"/>
          <w:szCs w:val="24"/>
        </w:rPr>
      </w:pPr>
      <w:r w:rsidRPr="00073478">
        <w:rPr>
          <w:rFonts w:ascii="Arial Nova" w:eastAsia="Arial Nova" w:hAnsi="Arial Nova" w:cs="Arial Nova"/>
          <w:bCs/>
          <w:sz w:val="24"/>
          <w:szCs w:val="24"/>
        </w:rPr>
        <w:t>PRACTICE SPECIFICATIONS</w:t>
      </w:r>
    </w:p>
    <w:p w14:paraId="1ACC82ED" w14:textId="5468C52F" w:rsidR="25649C39" w:rsidRDefault="25649C39" w:rsidP="65FB2FB5">
      <w:pPr>
        <w:rPr>
          <w:rFonts w:ascii="Arial Nova" w:eastAsia="Arial Nova" w:hAnsi="Arial Nova" w:cs="Arial Nova"/>
          <w:szCs w:val="20"/>
        </w:rPr>
      </w:pPr>
      <w:r w:rsidRPr="65FB2FB5">
        <w:rPr>
          <w:rFonts w:ascii="Arial Nova" w:eastAsia="Arial Nova" w:hAnsi="Arial Nova" w:cs="Arial Nova"/>
          <w:i/>
          <w:iCs/>
          <w:szCs w:val="20"/>
        </w:rPr>
        <w:t>Follow all specifications and recommendations below for practice implementation.</w:t>
      </w:r>
    </w:p>
    <w:p w14:paraId="4DDBFC65" w14:textId="3D26A227" w:rsidR="25649C39" w:rsidRDefault="25649C39" w:rsidP="65FB2FB5">
      <w:pPr>
        <w:rPr>
          <w:rFonts w:ascii="Arial Nova" w:eastAsia="Arial Nova" w:hAnsi="Arial Nova" w:cs="Arial Nova"/>
          <w:szCs w:val="20"/>
        </w:rPr>
      </w:pPr>
      <w:r w:rsidRPr="65FB2FB5">
        <w:rPr>
          <w:rFonts w:ascii="Arial Nova" w:eastAsia="Arial Nova" w:hAnsi="Arial Nova" w:cs="Arial Nova"/>
          <w:b/>
          <w:bCs/>
          <w:szCs w:val="20"/>
        </w:rPr>
        <w:t>GENERAL CRITERIA REQUIRED BY STANDARD IN ALL CASES FOR NO-TILL CROPS</w:t>
      </w:r>
    </w:p>
    <w:p w14:paraId="688A2271" w14:textId="6D78F66C" w:rsidR="25649C39" w:rsidRDefault="25649C39" w:rsidP="65FB2FB5">
      <w:pPr>
        <w:pStyle w:val="ListParagraph"/>
        <w:numPr>
          <w:ilvl w:val="0"/>
          <w:numId w:val="5"/>
        </w:numPr>
        <w:rPr>
          <w:rFonts w:ascii="Arial Nova" w:eastAsia="Arial Nova" w:hAnsi="Arial Nova" w:cs="Arial Nova"/>
          <w:szCs w:val="20"/>
        </w:rPr>
      </w:pPr>
      <w:r w:rsidRPr="65FB2FB5">
        <w:rPr>
          <w:rFonts w:ascii="Arial Nova" w:eastAsia="Arial Nova" w:hAnsi="Arial Nova" w:cs="Arial Nova"/>
          <w:szCs w:val="20"/>
        </w:rPr>
        <w:t>Residue will not be burned and will be uniformly distributed.</w:t>
      </w:r>
    </w:p>
    <w:p w14:paraId="00FCBD72" w14:textId="55D903F3" w:rsidR="0D518C1A" w:rsidRDefault="0D518C1A" w:rsidP="65FB2FB5">
      <w:pPr>
        <w:pStyle w:val="ListParagraph"/>
        <w:numPr>
          <w:ilvl w:val="0"/>
          <w:numId w:val="5"/>
        </w:numPr>
        <w:rPr>
          <w:rFonts w:ascii="Arial Nova" w:eastAsia="Arial Nova" w:hAnsi="Arial Nova" w:cs="Arial Nova"/>
          <w:szCs w:val="20"/>
        </w:rPr>
      </w:pPr>
      <w:r w:rsidRPr="65FB2FB5">
        <w:rPr>
          <w:rFonts w:ascii="Arial Nova" w:eastAsia="Arial Nova" w:hAnsi="Arial Nova" w:cs="Arial Nova"/>
          <w:szCs w:val="20"/>
        </w:rPr>
        <w:t>All tillage must be in strips and slots less than one-third of row width.</w:t>
      </w:r>
    </w:p>
    <w:p w14:paraId="5BC190F4" w14:textId="656970A5" w:rsidR="0D518C1A" w:rsidRDefault="0D518C1A" w:rsidP="65FB2FB5">
      <w:pPr>
        <w:pStyle w:val="ListParagraph"/>
        <w:numPr>
          <w:ilvl w:val="0"/>
          <w:numId w:val="5"/>
        </w:numPr>
        <w:rPr>
          <w:rFonts w:ascii="Arial Nova" w:eastAsia="Arial Nova" w:hAnsi="Arial Nova" w:cs="Arial Nova"/>
          <w:szCs w:val="20"/>
        </w:rPr>
      </w:pPr>
      <w:r w:rsidRPr="65FB2FB5">
        <w:rPr>
          <w:rFonts w:ascii="Arial Nova" w:eastAsia="Arial Nova" w:hAnsi="Arial Nova" w:cs="Arial Nova"/>
          <w:szCs w:val="20"/>
        </w:rPr>
        <w:t xml:space="preserve">The Soil Tillage Intensity Rating (STIR) value for any NT crop must be 20 or less </w:t>
      </w:r>
      <w:r w:rsidRPr="65FB2FB5">
        <w:rPr>
          <w:rFonts w:ascii="Arial Nova" w:eastAsia="Arial Nova" w:hAnsi="Arial Nova" w:cs="Arial Nova"/>
          <w:i/>
          <w:iCs/>
          <w:szCs w:val="20"/>
        </w:rPr>
        <w:t>(see Standard for guidance on STIR determinations)</w:t>
      </w:r>
      <w:r w:rsidRPr="65FB2FB5">
        <w:rPr>
          <w:rFonts w:ascii="Arial Nova" w:eastAsia="Arial Nova" w:hAnsi="Arial Nova" w:cs="Arial Nova"/>
          <w:szCs w:val="20"/>
        </w:rPr>
        <w:t>.</w:t>
      </w:r>
    </w:p>
    <w:p w14:paraId="615E2254" w14:textId="1BB1BA87" w:rsidR="25649C39" w:rsidRDefault="25649C39" w:rsidP="65FB2FB5">
      <w:pPr>
        <w:rPr>
          <w:rFonts w:ascii="Arial Nova" w:eastAsia="Arial Nova" w:hAnsi="Arial Nova" w:cs="Arial Nova"/>
          <w:szCs w:val="20"/>
        </w:rPr>
      </w:pPr>
      <w:r w:rsidRPr="65FB2FB5">
        <w:rPr>
          <w:rFonts w:ascii="Arial Nova" w:eastAsia="Arial Nova" w:hAnsi="Arial Nova" w:cs="Arial Nova"/>
          <w:b/>
          <w:bCs/>
          <w:szCs w:val="20"/>
        </w:rPr>
        <w:t>LIST AND/OR DESCRIPTION OF PLANNED NO-TILL CROPS &amp; EXTENT OF SOIL DISTURBANCE ALLOWED</w:t>
      </w:r>
    </w:p>
    <w:p w14:paraId="4D42E5BB" w14:textId="548B4ECA" w:rsidR="7AA82982" w:rsidRDefault="7AA82982" w:rsidP="65FB2FB5">
      <w:pPr>
        <w:rPr>
          <w:rFonts w:ascii="Arial Nova" w:eastAsia="Arial Nova" w:hAnsi="Arial Nova" w:cs="Arial Nova"/>
          <w:szCs w:val="20"/>
        </w:rPr>
      </w:pPr>
      <w:r w:rsidRPr="65FB2FB5">
        <w:rPr>
          <w:rFonts w:ascii="Arial Nova" w:eastAsia="Arial Nova" w:hAnsi="Arial Nova" w:cs="Arial Nova"/>
          <w:i/>
          <w:iCs/>
          <w:szCs w:val="20"/>
        </w:rPr>
        <w:t>Consider using and attaching Cropping System Specification Sheets to describe crop rotation and timing/frequency of no-till crops (see VA NRCS Tech Note for Cropping System Spec Sheet document).</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65FB2FB5">
        <w:trPr>
          <w:trHeight w:val="1875"/>
        </w:trPr>
        <w:tc>
          <w:tcPr>
            <w:tcW w:w="9350" w:type="dxa"/>
          </w:tcPr>
          <w:p w14:paraId="61775FF2" w14:textId="1562E280" w:rsidR="64667CF0" w:rsidRDefault="64667CF0" w:rsidP="4E94CCAB">
            <w:pPr>
              <w:pStyle w:val="rowheading"/>
              <w:rPr>
                <w:rFonts w:ascii="Arial Nova" w:eastAsia="Arial Nova" w:hAnsi="Arial Nova" w:cs="Arial Nova"/>
                <w:b/>
                <w:bCs/>
                <w:color w:val="auto"/>
              </w:rPr>
            </w:pPr>
          </w:p>
        </w:tc>
      </w:tr>
    </w:tbl>
    <w:p w14:paraId="352C4B7F" w14:textId="36AF37A6" w:rsidR="65FB2FB5" w:rsidRDefault="65FB2FB5" w:rsidP="65FB2FB5">
      <w:pPr>
        <w:rPr>
          <w:rFonts w:ascii="Arial Nova" w:eastAsia="Arial Nova" w:hAnsi="Arial Nova" w:cs="Arial Nova"/>
          <w:b/>
          <w:bCs/>
          <w:szCs w:val="20"/>
        </w:rPr>
      </w:pPr>
    </w:p>
    <w:p w14:paraId="505E7EB6" w14:textId="068F8F6B" w:rsidR="7AA82982" w:rsidRDefault="7AA82982" w:rsidP="65FB2FB5">
      <w:pPr>
        <w:rPr>
          <w:rFonts w:ascii="Arial Nova" w:eastAsia="Arial Nova" w:hAnsi="Arial Nova" w:cs="Arial Nova"/>
          <w:szCs w:val="20"/>
        </w:rPr>
      </w:pPr>
      <w:r w:rsidRPr="65FB2FB5">
        <w:rPr>
          <w:rFonts w:ascii="Arial Nova" w:eastAsia="Arial Nova" w:hAnsi="Arial Nova" w:cs="Arial Nova"/>
          <w:b/>
          <w:bCs/>
          <w:szCs w:val="20"/>
        </w:rPr>
        <w:t>ADDITIONAL CRITERIA REQUIRED BY STANDARD – MINIMUM % COVER</w:t>
      </w:r>
    </w:p>
    <w:p w14:paraId="72715863" w14:textId="71C0AE09" w:rsidR="7AA82982" w:rsidRDefault="7AA82982" w:rsidP="65FB2FB5">
      <w:pPr>
        <w:rPr>
          <w:rFonts w:ascii="Arial Nova" w:eastAsia="Arial Nova" w:hAnsi="Arial Nova" w:cs="Arial Nova"/>
          <w:szCs w:val="20"/>
        </w:rPr>
      </w:pPr>
      <w:r w:rsidRPr="65FB2FB5">
        <w:rPr>
          <w:rFonts w:ascii="Arial Nova" w:eastAsia="Arial Nova" w:hAnsi="Arial Nova" w:cs="Arial Nova"/>
          <w:szCs w:val="20"/>
        </w:rPr>
        <w:t>Refer to page 1 or Standard for details. Refer to attached Cropping System Specification Sheet if needed. Specify above if different residue targets required for different reduced till crops in rotation.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00E71971" w14:paraId="4B980C3B" w14:textId="77777777" w:rsidTr="001B4795">
        <w:trPr>
          <w:trHeight w:val="420"/>
        </w:trPr>
        <w:tc>
          <w:tcPr>
            <w:tcW w:w="4680" w:type="dxa"/>
            <w:tcMar>
              <w:left w:w="105" w:type="dxa"/>
              <w:right w:w="105" w:type="dxa"/>
            </w:tcMar>
          </w:tcPr>
          <w:p w14:paraId="6A37D9C4" w14:textId="77777777" w:rsidR="00E71971" w:rsidRDefault="00E71971" w:rsidP="00073478">
            <w:pPr>
              <w:spacing w:before="120" w:after="120" w:line="259" w:lineRule="auto"/>
              <w:rPr>
                <w:rFonts w:ascii="Arial Nova" w:eastAsia="Arial Nova" w:hAnsi="Arial Nova" w:cs="Arial Nova"/>
                <w:szCs w:val="20"/>
              </w:rPr>
            </w:pPr>
            <w:r w:rsidRPr="65FB2FB5">
              <w:rPr>
                <w:rFonts w:ascii="Arial Nova" w:eastAsia="Arial Nova" w:hAnsi="Arial Nova" w:cs="Arial Nova"/>
                <w:szCs w:val="20"/>
              </w:rPr>
              <w:t>Immediately after NT planting (from planting until two weeks after), soil surface must be protected by residue cover of at least:</w:t>
            </w:r>
          </w:p>
        </w:tc>
        <w:tc>
          <w:tcPr>
            <w:tcW w:w="4680" w:type="dxa"/>
            <w:tcMar>
              <w:left w:w="105" w:type="dxa"/>
              <w:right w:w="105" w:type="dxa"/>
            </w:tcMar>
            <w:vAlign w:val="center"/>
          </w:tcPr>
          <w:p w14:paraId="7BAA33F4" w14:textId="1D8854B4" w:rsidR="00E71971" w:rsidRDefault="00E71971" w:rsidP="00073478">
            <w:pPr>
              <w:spacing w:line="259" w:lineRule="auto"/>
              <w:ind w:left="4320"/>
              <w:rPr>
                <w:rFonts w:ascii="Arial Nova" w:eastAsia="Arial Nova" w:hAnsi="Arial Nova" w:cs="Arial Nova"/>
                <w:szCs w:val="20"/>
              </w:rPr>
            </w:pPr>
            <w:r w:rsidRPr="65FB2FB5">
              <w:rPr>
                <w:rFonts w:ascii="Arial Nova" w:eastAsia="Arial Nova" w:hAnsi="Arial Nova" w:cs="Arial Nova"/>
                <w:b/>
                <w:bCs/>
                <w:szCs w:val="20"/>
              </w:rPr>
              <w:t>%</w:t>
            </w:r>
          </w:p>
        </w:tc>
      </w:tr>
    </w:tbl>
    <w:p w14:paraId="4E07A5EC" w14:textId="77777777" w:rsidR="00E71971" w:rsidRDefault="00E71971" w:rsidP="65FB2FB5">
      <w:pPr>
        <w:rPr>
          <w:rFonts w:ascii="Arial Nova" w:eastAsia="Arial Nova" w:hAnsi="Arial Nova" w:cs="Arial Nova"/>
          <w:szCs w:val="20"/>
        </w:rPr>
      </w:pPr>
    </w:p>
    <w:p w14:paraId="242485FB" w14:textId="2D0157BC" w:rsidR="331E9765" w:rsidRPr="00073478" w:rsidRDefault="331E9765" w:rsidP="00073478">
      <w:pPr>
        <w:pStyle w:val="Heading1"/>
        <w:ind w:firstLine="0"/>
        <w:rPr>
          <w:rFonts w:ascii="Arial Nova" w:eastAsia="Arial Nova" w:hAnsi="Arial Nova" w:cs="Arial Nova"/>
          <w:bCs/>
          <w:sz w:val="24"/>
          <w:szCs w:val="24"/>
        </w:rPr>
      </w:pPr>
      <w:r w:rsidRPr="00073478">
        <w:rPr>
          <w:rFonts w:ascii="Arial Nova" w:eastAsia="Arial Nova" w:hAnsi="Arial Nova" w:cs="Arial Nova"/>
          <w:bCs/>
          <w:sz w:val="24"/>
          <w:szCs w:val="24"/>
        </w:rPr>
        <w:lastRenderedPageBreak/>
        <w:t>RECOMMENDED OPERATION &amp; MAINTENANCE (O&amp;M)</w:t>
      </w:r>
    </w:p>
    <w:p w14:paraId="6D0E9EDD" w14:textId="597A8A41" w:rsidR="331E9765" w:rsidRDefault="331E9765" w:rsidP="65FB2FB5">
      <w:pPr>
        <w:rPr>
          <w:rFonts w:ascii="Arial Nova" w:eastAsia="Arial Nova" w:hAnsi="Arial Nova" w:cs="Arial Nova"/>
          <w:szCs w:val="20"/>
        </w:rPr>
      </w:pPr>
      <w:r w:rsidRPr="65FB2FB5">
        <w:rPr>
          <w:rFonts w:ascii="Arial Nova" w:eastAsia="Arial Nova" w:hAnsi="Arial Nova" w:cs="Arial Nova"/>
          <w:i/>
          <w:iCs/>
          <w:szCs w:val="20"/>
        </w:rPr>
        <w:t>Carry out the following to ensure that the planned NT practice functions as intended after initial implementation.</w:t>
      </w:r>
    </w:p>
    <w:p w14:paraId="463968AC" w14:textId="2E96E005" w:rsidR="331E9765" w:rsidRDefault="331E9765" w:rsidP="65FB2FB5">
      <w:pPr>
        <w:rPr>
          <w:rFonts w:ascii="Arial Nova" w:eastAsia="Arial Nova" w:hAnsi="Arial Nova" w:cs="Arial Nova"/>
          <w:szCs w:val="20"/>
        </w:rPr>
      </w:pPr>
      <w:r w:rsidRPr="65FB2FB5">
        <w:rPr>
          <w:rFonts w:ascii="Arial Nova" w:eastAsia="Arial Nova" w:hAnsi="Arial Nova" w:cs="Arial Nova"/>
          <w:b/>
          <w:bCs/>
          <w:szCs w:val="20"/>
        </w:rPr>
        <w:t>MINIMUM O&amp;M RECOMMENDATIONS</w:t>
      </w:r>
    </w:p>
    <w:p w14:paraId="0652B5A9" w14:textId="42A3641F" w:rsidR="331E9765" w:rsidRDefault="331E9765" w:rsidP="65FB2FB5">
      <w:pPr>
        <w:pStyle w:val="ListParagraph"/>
        <w:numPr>
          <w:ilvl w:val="0"/>
          <w:numId w:val="2"/>
        </w:numPr>
        <w:rPr>
          <w:rFonts w:ascii="Arial Nova" w:eastAsia="Arial Nova" w:hAnsi="Arial Nova" w:cs="Arial Nova"/>
          <w:szCs w:val="20"/>
        </w:rPr>
      </w:pPr>
      <w:r w:rsidRPr="65FB2FB5">
        <w:rPr>
          <w:rFonts w:ascii="Arial Nova" w:eastAsia="Arial Nova" w:hAnsi="Arial Nova" w:cs="Arial Nova"/>
          <w:szCs w:val="20"/>
        </w:rPr>
        <w:t xml:space="preserve">Evaluate crop residue quantity and distribution for each crop to ensure planned residue targets are being achieved and adjust management as needed. </w:t>
      </w:r>
    </w:p>
    <w:p w14:paraId="7BF80973" w14:textId="0D6650BB" w:rsidR="331E9765" w:rsidRDefault="331E9765" w:rsidP="65FB2FB5">
      <w:pPr>
        <w:pStyle w:val="ListParagraph"/>
        <w:numPr>
          <w:ilvl w:val="0"/>
          <w:numId w:val="2"/>
        </w:numPr>
        <w:spacing w:before="240" w:after="240"/>
        <w:rPr>
          <w:rFonts w:ascii="Arial Nova" w:eastAsia="Arial Nova" w:hAnsi="Arial Nova" w:cs="Arial Nova"/>
        </w:rPr>
      </w:pPr>
      <w:r w:rsidRPr="65FB2FB5">
        <w:rPr>
          <w:rFonts w:ascii="Arial Nova" w:eastAsia="Arial Nova" w:hAnsi="Arial Nova" w:cs="Arial Nova"/>
        </w:rPr>
        <w:t xml:space="preserve">Limited tillage may be allowed after or before NT crops to level ruts from harvesting. The amount of disturbance allowed will be determined on a case-by-case basis by NRCS field personnel. In no case may more than 10% of the field be tilled for this reason. </w:t>
      </w:r>
    </w:p>
    <w:p w14:paraId="601CA6C8" w14:textId="06E02B24" w:rsidR="331E9765" w:rsidRDefault="331E9765" w:rsidP="65FB2FB5">
      <w:pPr>
        <w:pStyle w:val="ListParagraph"/>
        <w:numPr>
          <w:ilvl w:val="0"/>
          <w:numId w:val="2"/>
        </w:numPr>
        <w:rPr>
          <w:rFonts w:ascii="Arial Nova" w:eastAsia="Arial Nova" w:hAnsi="Arial Nova" w:cs="Arial Nova"/>
        </w:rPr>
      </w:pPr>
      <w:r w:rsidRPr="65FB2FB5">
        <w:rPr>
          <w:rFonts w:ascii="Arial Nova" w:eastAsia="Arial Nova" w:hAnsi="Arial Nova" w:cs="Arial Nova"/>
        </w:rPr>
        <w:t>If water or wind causes residue movement and uneven distribution, spread residue as needed prior to planting so it does not interfere with planter operation.</w:t>
      </w:r>
    </w:p>
    <w:p w14:paraId="1149AE40" w14:textId="51F14600" w:rsidR="65FB2FB5" w:rsidRDefault="65FB2FB5" w:rsidP="65FB2FB5">
      <w:pPr>
        <w:rPr>
          <w:rFonts w:ascii="Century Gothic" w:eastAsia="Century Gothic" w:hAnsi="Century Gothic" w:cs="Century Gothic"/>
          <w:szCs w:val="20"/>
        </w:rPr>
      </w:pPr>
    </w:p>
    <w:p w14:paraId="064E4559" w14:textId="55C7FCB7" w:rsidR="65FB2FB5" w:rsidRDefault="65FB2FB5" w:rsidP="65FB2FB5">
      <w:pPr>
        <w:rPr>
          <w:rFonts w:ascii="Century Gothic" w:eastAsia="Century Gothic" w:hAnsi="Century Gothic" w:cs="Century Gothic"/>
          <w:szCs w:val="20"/>
        </w:rPr>
      </w:pPr>
    </w:p>
    <w:p w14:paraId="218367B5" w14:textId="77C4DEAE" w:rsidR="65FB2FB5" w:rsidRDefault="65FB2FB5" w:rsidP="65FB2FB5">
      <w:pPr>
        <w:rPr>
          <w:rFonts w:ascii="Century Gothic" w:eastAsia="Century Gothic" w:hAnsi="Century Gothic" w:cs="Century Gothic"/>
          <w:szCs w:val="20"/>
        </w:rPr>
      </w:pPr>
    </w:p>
    <w:p w14:paraId="601C4181" w14:textId="77777777" w:rsidR="00852586" w:rsidRDefault="00852586" w:rsidP="65FB2FB5">
      <w:pPr>
        <w:rPr>
          <w:rFonts w:ascii="Century Gothic" w:eastAsia="Century Gothic" w:hAnsi="Century Gothic" w:cs="Century Gothic"/>
          <w:szCs w:val="20"/>
        </w:rPr>
      </w:pPr>
    </w:p>
    <w:p w14:paraId="103CCE85" w14:textId="77777777" w:rsidR="00852586" w:rsidRDefault="00852586" w:rsidP="65FB2FB5">
      <w:pPr>
        <w:rPr>
          <w:rFonts w:ascii="Century Gothic" w:eastAsia="Century Gothic" w:hAnsi="Century Gothic" w:cs="Century Gothic"/>
          <w:szCs w:val="20"/>
        </w:rPr>
      </w:pPr>
    </w:p>
    <w:p w14:paraId="245D914F" w14:textId="77777777" w:rsidR="00852586" w:rsidRDefault="00852586" w:rsidP="65FB2FB5">
      <w:pPr>
        <w:rPr>
          <w:rFonts w:ascii="Century Gothic" w:eastAsia="Century Gothic" w:hAnsi="Century Gothic" w:cs="Century Gothic"/>
          <w:szCs w:val="20"/>
        </w:rPr>
      </w:pPr>
    </w:p>
    <w:p w14:paraId="05A54FCC" w14:textId="77777777" w:rsidR="00852586" w:rsidRDefault="00852586" w:rsidP="65FB2FB5">
      <w:pPr>
        <w:rPr>
          <w:rFonts w:ascii="Century Gothic" w:eastAsia="Century Gothic" w:hAnsi="Century Gothic" w:cs="Century Gothic"/>
          <w:szCs w:val="20"/>
        </w:rPr>
      </w:pPr>
    </w:p>
    <w:p w14:paraId="3222DF26" w14:textId="3669CE98" w:rsidR="4954A32B" w:rsidRPr="00E2757E" w:rsidRDefault="4954A32B" w:rsidP="00073478">
      <w:pPr>
        <w:pStyle w:val="Heading1"/>
        <w:ind w:firstLine="0"/>
        <w:rPr>
          <w:rFonts w:ascii="Arial Nova" w:eastAsia="Arial Nova" w:hAnsi="Arial Nova" w:cs="Arial Nova"/>
          <w:sz w:val="24"/>
          <w:szCs w:val="24"/>
        </w:rPr>
      </w:pPr>
      <w:r w:rsidRPr="00E2757E">
        <w:rPr>
          <w:rFonts w:ascii="Arial Nova" w:eastAsia="Arial Nova" w:hAnsi="Arial Nova" w:cs="Arial Nova"/>
          <w:sz w:val="24"/>
          <w:szCs w:val="24"/>
        </w:rPr>
        <w:t>PRODUCER SELF-CERTIFICATION</w:t>
      </w:r>
    </w:p>
    <w:p w14:paraId="616940CE" w14:textId="66692378" w:rsidR="4954A32B" w:rsidRDefault="00C80D99" w:rsidP="4E94CCAB">
      <w:pPr>
        <w:spacing w:line="257" w:lineRule="auto"/>
        <w:rPr>
          <w:rFonts w:ascii="Arial Nova" w:eastAsia="Arial Nova" w:hAnsi="Arial Nova" w:cs="Arial Nova"/>
          <w:sz w:val="22"/>
        </w:rPr>
      </w:pPr>
      <w:r w:rsidRPr="00C80D99">
        <w:rPr>
          <w:rFonts w:ascii="Arial Nova" w:eastAsia="Arial Nova" w:hAnsi="Arial Nova" w:cs="Arial Nova"/>
          <w:sz w:val="22"/>
        </w:rPr>
        <w:t xml:space="preserve">By signing below, I certify that I have reviewed all required documentation, and the information outlined above meet all criteria and requirements as defined in the Natural Resources Conservation Service </w:t>
      </w:r>
      <w:r w:rsidR="00667A1A">
        <w:rPr>
          <w:rFonts w:ascii="Arial Nova" w:eastAsia="Arial Nova" w:hAnsi="Arial Nova" w:cs="Arial Nova"/>
          <w:b/>
          <w:bCs/>
          <w:sz w:val="22"/>
        </w:rPr>
        <w:t>RESIDUE AND TILLAGE MANAGEMENT, NO TILL (329)</w:t>
      </w:r>
      <w:r w:rsidR="4954A32B" w:rsidRPr="49DFF385">
        <w:rPr>
          <w:rFonts w:ascii="Arial Nova" w:eastAsia="Arial Nova" w:hAnsi="Arial Nova" w:cs="Arial Nova"/>
          <w:sz w:val="22"/>
        </w:rPr>
        <w:t xml:space="preserve"> standard and specifications for the identified acres or animal units.</w:t>
      </w:r>
    </w:p>
    <w:p w14:paraId="1B2A20FE" w14:textId="77777777" w:rsidR="00E2757E" w:rsidRPr="0056756C" w:rsidRDefault="00E2757E" w:rsidP="00E2757E">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3A407608" w14:textId="77777777" w:rsidR="00E2757E" w:rsidRDefault="00E2757E" w:rsidP="00E2757E">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55FCEEDE" w14:textId="77777777" w:rsidR="00E2757E" w:rsidRPr="0056756C" w:rsidRDefault="00E2757E" w:rsidP="00E2757E">
      <w:pPr>
        <w:pStyle w:val="ListParagraph"/>
        <w:spacing w:after="120" w:line="257" w:lineRule="auto"/>
        <w:rPr>
          <w:rFonts w:ascii="Arial Nova" w:eastAsia="Arial Nova" w:hAnsi="Arial Nova" w:cs="Arial Nova"/>
          <w:sz w:val="22"/>
        </w:rPr>
      </w:pPr>
    </w:p>
    <w:p w14:paraId="63648BF2" w14:textId="77777777" w:rsidR="00E2757E" w:rsidRPr="0056756C" w:rsidRDefault="00E2757E" w:rsidP="00E2757E">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E2757E" w:rsidRPr="0056756C" w14:paraId="223112EE" w14:textId="77777777" w:rsidTr="007157DD">
        <w:trPr>
          <w:trHeight w:val="432"/>
        </w:trPr>
        <w:tc>
          <w:tcPr>
            <w:tcW w:w="2595" w:type="dxa"/>
            <w:tcBorders>
              <w:top w:val="nil"/>
              <w:left w:val="nil"/>
              <w:bottom w:val="nil"/>
              <w:right w:val="nil"/>
            </w:tcBorders>
            <w:vAlign w:val="bottom"/>
            <w:hideMark/>
          </w:tcPr>
          <w:p w14:paraId="23599FD4" w14:textId="77777777" w:rsidR="00E2757E" w:rsidRPr="0056756C" w:rsidRDefault="00E2757E"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4055447C" w14:textId="77777777" w:rsidR="00E2757E" w:rsidRPr="0056756C" w:rsidRDefault="00E2757E" w:rsidP="007157DD">
            <w:pPr>
              <w:rPr>
                <w:rFonts w:ascii="Arial Nova" w:eastAsia="Arial Nova" w:hAnsi="Arial Nova"/>
                <w:i/>
                <w:iCs/>
              </w:rPr>
            </w:pPr>
          </w:p>
        </w:tc>
      </w:tr>
      <w:tr w:rsidR="00E2757E" w:rsidRPr="0056756C" w14:paraId="0AFE86D9" w14:textId="77777777" w:rsidTr="007157DD">
        <w:trPr>
          <w:gridAfter w:val="1"/>
          <w:wAfter w:w="2880" w:type="dxa"/>
          <w:trHeight w:val="432"/>
        </w:trPr>
        <w:tc>
          <w:tcPr>
            <w:tcW w:w="2592" w:type="dxa"/>
            <w:tcBorders>
              <w:top w:val="nil"/>
              <w:left w:val="nil"/>
              <w:bottom w:val="nil"/>
              <w:right w:val="nil"/>
            </w:tcBorders>
            <w:vAlign w:val="bottom"/>
            <w:hideMark/>
          </w:tcPr>
          <w:p w14:paraId="4FAFEBAF" w14:textId="77777777" w:rsidR="00E2757E" w:rsidRPr="0056756C" w:rsidRDefault="00E2757E"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2AF16D65" w14:textId="77777777" w:rsidR="00E2757E" w:rsidRPr="0056756C" w:rsidRDefault="00E2757E" w:rsidP="007157DD">
            <w:pPr>
              <w:rPr>
                <w:rFonts w:ascii="Arial Nova" w:eastAsia="Arial Nova" w:hAnsi="Arial Nova"/>
                <w:i/>
                <w:iCs/>
              </w:rPr>
            </w:pPr>
          </w:p>
        </w:tc>
      </w:tr>
    </w:tbl>
    <w:p w14:paraId="7094E285" w14:textId="75159A55" w:rsidR="4E94CCAB" w:rsidRPr="00E2757E" w:rsidRDefault="4E94CCAB" w:rsidP="4E94CCAB">
      <w:pPr>
        <w:spacing w:line="257" w:lineRule="auto"/>
        <w:rPr>
          <w:rFonts w:ascii="Arial Nova" w:eastAsia="Arial Nova" w:hAnsi="Arial Nova" w:cs="Arial Nova"/>
          <w:sz w:val="22"/>
        </w:rPr>
      </w:pPr>
    </w:p>
    <w:sectPr w:rsidR="4E94CCAB" w:rsidRPr="00E2757E"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A37EF" w14:textId="77777777" w:rsidR="00895558" w:rsidRDefault="00895558" w:rsidP="00D337E7">
      <w:pPr>
        <w:spacing w:after="0" w:line="240" w:lineRule="auto"/>
      </w:pPr>
      <w:r>
        <w:separator/>
      </w:r>
    </w:p>
  </w:endnote>
  <w:endnote w:type="continuationSeparator" w:id="0">
    <w:p w14:paraId="672BAB6E" w14:textId="77777777" w:rsidR="00895558" w:rsidRDefault="00895558"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2E41" w14:textId="77777777" w:rsidR="00895558" w:rsidRDefault="00895558" w:rsidP="00D337E7">
      <w:pPr>
        <w:spacing w:after="0" w:line="240" w:lineRule="auto"/>
      </w:pPr>
      <w:r>
        <w:separator/>
      </w:r>
    </w:p>
  </w:footnote>
  <w:footnote w:type="continuationSeparator" w:id="0">
    <w:p w14:paraId="523145A4" w14:textId="77777777" w:rsidR="00895558" w:rsidRDefault="00895558"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65FB2FB5">
      <w:trPr>
        <w:trHeight w:val="300"/>
      </w:trPr>
      <w:tc>
        <w:tcPr>
          <w:tcW w:w="3120" w:type="dxa"/>
        </w:tcPr>
        <w:p w14:paraId="5829269B" w14:textId="1735BF48" w:rsidR="4E94CCAB" w:rsidRDefault="49DFF385" w:rsidP="4E94CCAB">
          <w:pPr>
            <w:pStyle w:val="Header"/>
            <w:ind w:left="-115"/>
          </w:pPr>
          <w:r>
            <w:rPr>
              <w:noProof/>
            </w:rPr>
            <w:drawing>
              <wp:inline distT="0" distB="0" distL="0" distR="0" wp14:anchorId="28E40E3B" wp14:editId="5AF1482D">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638B04BE" w14:textId="75CBE4A2" w:rsidR="65FB2FB5" w:rsidRDefault="65FB2FB5" w:rsidP="65FB2FB5">
          <w:pPr>
            <w:pStyle w:val="Header"/>
            <w:ind w:right="-115"/>
            <w:jc w:val="right"/>
          </w:pPr>
          <w:r w:rsidRPr="65FB2FB5">
            <w:rPr>
              <w:rFonts w:ascii="Arial Nova" w:eastAsia="Arial Nova" w:hAnsi="Arial Nova" w:cs="Arial Nova"/>
              <w:color w:val="373544"/>
              <w:szCs w:val="20"/>
            </w:rPr>
            <w:t>VIRGINIA</w:t>
          </w:r>
        </w:p>
        <w:p w14:paraId="5E296FB9" w14:textId="0595D783" w:rsidR="4E94CCAB" w:rsidRDefault="49DFF385" w:rsidP="49DFF385">
          <w:pPr>
            <w:pStyle w:val="Header"/>
            <w:ind w:right="-115"/>
            <w:jc w:val="right"/>
            <w:rPr>
              <w:rFonts w:ascii="Arial Nova" w:eastAsia="Arial Nova" w:hAnsi="Arial Nova" w:cs="Arial Nova"/>
              <w:szCs w:val="20"/>
            </w:rPr>
          </w:pPr>
          <w:r w:rsidRPr="49DFF385">
            <w:rPr>
              <w:rFonts w:ascii="Arial Nova" w:eastAsia="Arial Nova" w:hAnsi="Arial Nova" w:cs="Arial Nova"/>
              <w:szCs w:val="20"/>
            </w:rPr>
            <w:t xml:space="preserve">Ver. </w:t>
          </w:r>
          <w:r w:rsidR="006D48CE">
            <w:rPr>
              <w:rFonts w:ascii="Arial Nova" w:eastAsia="Arial Nova" w:hAnsi="Arial Nova" w:cs="Arial Nova"/>
              <w:szCs w:val="20"/>
            </w:rPr>
            <w:t>2</w:t>
          </w:r>
          <w:r w:rsidRPr="49DFF385">
            <w:rPr>
              <w:rFonts w:ascii="Arial Nova" w:eastAsia="Arial Nova" w:hAnsi="Arial Nova" w:cs="Arial Nova"/>
              <w:szCs w:val="20"/>
            </w:rPr>
            <w:t xml:space="preserve">.0 – </w:t>
          </w:r>
          <w:r w:rsidR="006D48CE">
            <w:rPr>
              <w:rFonts w:ascii="Arial Nova" w:eastAsia="Arial Nova" w:hAnsi="Arial Nova" w:cs="Arial Nova"/>
              <w:szCs w:val="20"/>
            </w:rPr>
            <w:t>10</w:t>
          </w:r>
          <w:r w:rsidRPr="49DFF385">
            <w:rPr>
              <w:rFonts w:ascii="Arial Nova" w:eastAsia="Arial Nova" w:hAnsi="Arial Nova" w:cs="Arial Nova"/>
              <w:szCs w:val="20"/>
            </w:rPr>
            <w:t>/</w:t>
          </w:r>
          <w:r w:rsidR="00473692">
            <w:rPr>
              <w:rFonts w:ascii="Arial Nova" w:eastAsia="Arial Nova" w:hAnsi="Arial Nova" w:cs="Arial Nova"/>
              <w:szCs w:val="20"/>
            </w:rPr>
            <w:t>0</w:t>
          </w:r>
          <w:r w:rsidR="006D48CE">
            <w:rPr>
              <w:rFonts w:ascii="Arial Nova" w:eastAsia="Arial Nova" w:hAnsi="Arial Nova" w:cs="Arial Nova"/>
              <w:szCs w:val="20"/>
            </w:rPr>
            <w:t>6</w:t>
          </w:r>
          <w:r w:rsidRPr="49DFF385">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811AB90"/>
    <w:multiLevelType w:val="hybridMultilevel"/>
    <w:tmpl w:val="F1806D4A"/>
    <w:lvl w:ilvl="0" w:tplc="200E09F6">
      <w:start w:val="1"/>
      <w:numFmt w:val="bullet"/>
      <w:lvlText w:val=""/>
      <w:lvlJc w:val="left"/>
      <w:pPr>
        <w:ind w:left="720" w:hanging="360"/>
      </w:pPr>
      <w:rPr>
        <w:rFonts w:ascii="Symbol" w:hAnsi="Symbol" w:hint="default"/>
      </w:rPr>
    </w:lvl>
    <w:lvl w:ilvl="1" w:tplc="66D8C370">
      <w:start w:val="1"/>
      <w:numFmt w:val="bullet"/>
      <w:lvlText w:val="o"/>
      <w:lvlJc w:val="left"/>
      <w:pPr>
        <w:ind w:left="1440" w:hanging="360"/>
      </w:pPr>
      <w:rPr>
        <w:rFonts w:ascii="Courier New" w:hAnsi="Courier New" w:hint="default"/>
      </w:rPr>
    </w:lvl>
    <w:lvl w:ilvl="2" w:tplc="38E89EC6">
      <w:start w:val="1"/>
      <w:numFmt w:val="bullet"/>
      <w:lvlText w:val=""/>
      <w:lvlJc w:val="left"/>
      <w:pPr>
        <w:ind w:left="2160" w:hanging="360"/>
      </w:pPr>
      <w:rPr>
        <w:rFonts w:ascii="Wingdings" w:hAnsi="Wingdings" w:hint="default"/>
      </w:rPr>
    </w:lvl>
    <w:lvl w:ilvl="3" w:tplc="A3743A92">
      <w:start w:val="1"/>
      <w:numFmt w:val="bullet"/>
      <w:lvlText w:val=""/>
      <w:lvlJc w:val="left"/>
      <w:pPr>
        <w:ind w:left="2880" w:hanging="360"/>
      </w:pPr>
      <w:rPr>
        <w:rFonts w:ascii="Symbol" w:hAnsi="Symbol" w:hint="default"/>
      </w:rPr>
    </w:lvl>
    <w:lvl w:ilvl="4" w:tplc="44166892">
      <w:start w:val="1"/>
      <w:numFmt w:val="bullet"/>
      <w:lvlText w:val="o"/>
      <w:lvlJc w:val="left"/>
      <w:pPr>
        <w:ind w:left="3600" w:hanging="360"/>
      </w:pPr>
      <w:rPr>
        <w:rFonts w:ascii="Courier New" w:hAnsi="Courier New" w:hint="default"/>
      </w:rPr>
    </w:lvl>
    <w:lvl w:ilvl="5" w:tplc="2D5A248E">
      <w:start w:val="1"/>
      <w:numFmt w:val="bullet"/>
      <w:lvlText w:val=""/>
      <w:lvlJc w:val="left"/>
      <w:pPr>
        <w:ind w:left="4320" w:hanging="360"/>
      </w:pPr>
      <w:rPr>
        <w:rFonts w:ascii="Wingdings" w:hAnsi="Wingdings" w:hint="default"/>
      </w:rPr>
    </w:lvl>
    <w:lvl w:ilvl="6" w:tplc="ADD2E196">
      <w:start w:val="1"/>
      <w:numFmt w:val="bullet"/>
      <w:lvlText w:val=""/>
      <w:lvlJc w:val="left"/>
      <w:pPr>
        <w:ind w:left="5040" w:hanging="360"/>
      </w:pPr>
      <w:rPr>
        <w:rFonts w:ascii="Symbol" w:hAnsi="Symbol" w:hint="default"/>
      </w:rPr>
    </w:lvl>
    <w:lvl w:ilvl="7" w:tplc="CF603916">
      <w:start w:val="1"/>
      <w:numFmt w:val="bullet"/>
      <w:lvlText w:val="o"/>
      <w:lvlJc w:val="left"/>
      <w:pPr>
        <w:ind w:left="5760" w:hanging="360"/>
      </w:pPr>
      <w:rPr>
        <w:rFonts w:ascii="Courier New" w:hAnsi="Courier New" w:hint="default"/>
      </w:rPr>
    </w:lvl>
    <w:lvl w:ilvl="8" w:tplc="520ACCE8">
      <w:start w:val="1"/>
      <w:numFmt w:val="bullet"/>
      <w:lvlText w:val=""/>
      <w:lvlJc w:val="left"/>
      <w:pPr>
        <w:ind w:left="6480" w:hanging="360"/>
      </w:pPr>
      <w:rPr>
        <w:rFonts w:ascii="Wingdings" w:hAnsi="Wingdings" w:hint="default"/>
      </w:rPr>
    </w:lvl>
  </w:abstractNum>
  <w:abstractNum w:abstractNumId="3" w15:restartNumberingAfterBreak="0">
    <w:nsid w:val="1413D0F1"/>
    <w:multiLevelType w:val="multilevel"/>
    <w:tmpl w:val="7A2C78C4"/>
    <w:lvl w:ilvl="0">
      <w:start w:val="5"/>
      <w:numFmt w:val="decimal"/>
      <w:lvlText w:val="%1."/>
      <w:lvlJc w:val="left"/>
      <w:pPr>
        <w:ind w:left="499"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59127"/>
    <w:multiLevelType w:val="multilevel"/>
    <w:tmpl w:val="B32668D0"/>
    <w:lvl w:ilvl="0">
      <w:start w:val="4"/>
      <w:numFmt w:val="decimal"/>
      <w:lvlText w:val="%1."/>
      <w:lvlJc w:val="left"/>
      <w:pPr>
        <w:ind w:left="499"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0CD01"/>
    <w:multiLevelType w:val="hybridMultilevel"/>
    <w:tmpl w:val="1EB215A4"/>
    <w:lvl w:ilvl="0" w:tplc="742890B0">
      <w:start w:val="1"/>
      <w:numFmt w:val="decimal"/>
      <w:lvlText w:val="%1."/>
      <w:lvlJc w:val="left"/>
      <w:pPr>
        <w:ind w:left="720" w:hanging="360"/>
      </w:pPr>
      <w:rPr>
        <w:rFonts w:ascii="Arial Nova" w:hAnsi="Arial Nova" w:hint="default"/>
      </w:rPr>
    </w:lvl>
    <w:lvl w:ilvl="1" w:tplc="306AC5D8">
      <w:start w:val="1"/>
      <w:numFmt w:val="lowerLetter"/>
      <w:lvlText w:val="%2."/>
      <w:lvlJc w:val="left"/>
      <w:pPr>
        <w:ind w:left="1440" w:hanging="360"/>
      </w:pPr>
    </w:lvl>
    <w:lvl w:ilvl="2" w:tplc="AC942108">
      <w:start w:val="1"/>
      <w:numFmt w:val="lowerRoman"/>
      <w:lvlText w:val="%3."/>
      <w:lvlJc w:val="right"/>
      <w:pPr>
        <w:ind w:left="2160" w:hanging="180"/>
      </w:pPr>
    </w:lvl>
    <w:lvl w:ilvl="3" w:tplc="B090F688">
      <w:start w:val="1"/>
      <w:numFmt w:val="decimal"/>
      <w:lvlText w:val="%4."/>
      <w:lvlJc w:val="left"/>
      <w:pPr>
        <w:ind w:left="2880" w:hanging="360"/>
      </w:pPr>
    </w:lvl>
    <w:lvl w:ilvl="4" w:tplc="6F44DD76">
      <w:start w:val="1"/>
      <w:numFmt w:val="lowerLetter"/>
      <w:lvlText w:val="%5."/>
      <w:lvlJc w:val="left"/>
      <w:pPr>
        <w:ind w:left="3600" w:hanging="360"/>
      </w:pPr>
    </w:lvl>
    <w:lvl w:ilvl="5" w:tplc="9B34C036">
      <w:start w:val="1"/>
      <w:numFmt w:val="lowerRoman"/>
      <w:lvlText w:val="%6."/>
      <w:lvlJc w:val="right"/>
      <w:pPr>
        <w:ind w:left="4320" w:hanging="180"/>
      </w:pPr>
    </w:lvl>
    <w:lvl w:ilvl="6" w:tplc="88385B76">
      <w:start w:val="1"/>
      <w:numFmt w:val="decimal"/>
      <w:lvlText w:val="%7."/>
      <w:lvlJc w:val="left"/>
      <w:pPr>
        <w:ind w:left="5040" w:hanging="360"/>
      </w:pPr>
    </w:lvl>
    <w:lvl w:ilvl="7" w:tplc="4A90F350">
      <w:start w:val="1"/>
      <w:numFmt w:val="lowerLetter"/>
      <w:lvlText w:val="%8."/>
      <w:lvlJc w:val="left"/>
      <w:pPr>
        <w:ind w:left="5760" w:hanging="360"/>
      </w:pPr>
    </w:lvl>
    <w:lvl w:ilvl="8" w:tplc="C3DEC872">
      <w:start w:val="1"/>
      <w:numFmt w:val="lowerRoman"/>
      <w:lvlText w:val="%9."/>
      <w:lvlJc w:val="right"/>
      <w:pPr>
        <w:ind w:left="6480" w:hanging="180"/>
      </w:pPr>
    </w:lvl>
  </w:abstractNum>
  <w:abstractNum w:abstractNumId="6" w15:restartNumberingAfterBreak="0">
    <w:nsid w:val="19F4D215"/>
    <w:multiLevelType w:val="hybridMultilevel"/>
    <w:tmpl w:val="B7B4F366"/>
    <w:lvl w:ilvl="0" w:tplc="3F784638">
      <w:start w:val="1"/>
      <w:numFmt w:val="bullet"/>
      <w:lvlText w:val=""/>
      <w:lvlJc w:val="left"/>
      <w:pPr>
        <w:ind w:left="720" w:hanging="360"/>
      </w:pPr>
      <w:rPr>
        <w:rFonts w:ascii="Symbol" w:hAnsi="Symbol" w:hint="default"/>
      </w:rPr>
    </w:lvl>
    <w:lvl w:ilvl="1" w:tplc="37E4A5AA">
      <w:start w:val="1"/>
      <w:numFmt w:val="bullet"/>
      <w:lvlText w:val="o"/>
      <w:lvlJc w:val="left"/>
      <w:pPr>
        <w:ind w:left="1440" w:hanging="360"/>
      </w:pPr>
      <w:rPr>
        <w:rFonts w:ascii="Courier New" w:hAnsi="Courier New" w:hint="default"/>
      </w:rPr>
    </w:lvl>
    <w:lvl w:ilvl="2" w:tplc="F5FAFAF6">
      <w:start w:val="1"/>
      <w:numFmt w:val="bullet"/>
      <w:lvlText w:val=""/>
      <w:lvlJc w:val="left"/>
      <w:pPr>
        <w:ind w:left="2160" w:hanging="360"/>
      </w:pPr>
      <w:rPr>
        <w:rFonts w:ascii="Wingdings" w:hAnsi="Wingdings" w:hint="default"/>
      </w:rPr>
    </w:lvl>
    <w:lvl w:ilvl="3" w:tplc="34EE00D8">
      <w:start w:val="1"/>
      <w:numFmt w:val="bullet"/>
      <w:lvlText w:val=""/>
      <w:lvlJc w:val="left"/>
      <w:pPr>
        <w:ind w:left="2880" w:hanging="360"/>
      </w:pPr>
      <w:rPr>
        <w:rFonts w:ascii="Symbol" w:hAnsi="Symbol" w:hint="default"/>
      </w:rPr>
    </w:lvl>
    <w:lvl w:ilvl="4" w:tplc="C7189BF4">
      <w:start w:val="1"/>
      <w:numFmt w:val="bullet"/>
      <w:lvlText w:val="o"/>
      <w:lvlJc w:val="left"/>
      <w:pPr>
        <w:ind w:left="3600" w:hanging="360"/>
      </w:pPr>
      <w:rPr>
        <w:rFonts w:ascii="Courier New" w:hAnsi="Courier New" w:hint="default"/>
      </w:rPr>
    </w:lvl>
    <w:lvl w:ilvl="5" w:tplc="795EA21A">
      <w:start w:val="1"/>
      <w:numFmt w:val="bullet"/>
      <w:lvlText w:val=""/>
      <w:lvlJc w:val="left"/>
      <w:pPr>
        <w:ind w:left="4320" w:hanging="360"/>
      </w:pPr>
      <w:rPr>
        <w:rFonts w:ascii="Wingdings" w:hAnsi="Wingdings" w:hint="default"/>
      </w:rPr>
    </w:lvl>
    <w:lvl w:ilvl="6" w:tplc="324AC06E">
      <w:start w:val="1"/>
      <w:numFmt w:val="bullet"/>
      <w:lvlText w:val=""/>
      <w:lvlJc w:val="left"/>
      <w:pPr>
        <w:ind w:left="5040" w:hanging="360"/>
      </w:pPr>
      <w:rPr>
        <w:rFonts w:ascii="Symbol" w:hAnsi="Symbol" w:hint="default"/>
      </w:rPr>
    </w:lvl>
    <w:lvl w:ilvl="7" w:tplc="D96493EC">
      <w:start w:val="1"/>
      <w:numFmt w:val="bullet"/>
      <w:lvlText w:val="o"/>
      <w:lvlJc w:val="left"/>
      <w:pPr>
        <w:ind w:left="5760" w:hanging="360"/>
      </w:pPr>
      <w:rPr>
        <w:rFonts w:ascii="Courier New" w:hAnsi="Courier New" w:hint="default"/>
      </w:rPr>
    </w:lvl>
    <w:lvl w:ilvl="8" w:tplc="56008FF8">
      <w:start w:val="1"/>
      <w:numFmt w:val="bullet"/>
      <w:lvlText w:val=""/>
      <w:lvlJc w:val="left"/>
      <w:pPr>
        <w:ind w:left="6480" w:hanging="360"/>
      </w:pPr>
      <w:rPr>
        <w:rFonts w:ascii="Wingdings" w:hAnsi="Wingdings" w:hint="default"/>
      </w:rPr>
    </w:lvl>
  </w:abstractNum>
  <w:abstractNum w:abstractNumId="7" w15:restartNumberingAfterBreak="0">
    <w:nsid w:val="2117D700"/>
    <w:multiLevelType w:val="hybridMultilevel"/>
    <w:tmpl w:val="1D42F2A4"/>
    <w:lvl w:ilvl="0" w:tplc="35BE0546">
      <w:start w:val="1"/>
      <w:numFmt w:val="bullet"/>
      <w:lvlText w:val=""/>
      <w:lvlJc w:val="left"/>
      <w:pPr>
        <w:ind w:left="720" w:hanging="360"/>
      </w:pPr>
      <w:rPr>
        <w:rFonts w:ascii="Wingdings" w:hAnsi="Wingdings" w:hint="default"/>
      </w:rPr>
    </w:lvl>
    <w:lvl w:ilvl="1" w:tplc="D292C7C6">
      <w:start w:val="1"/>
      <w:numFmt w:val="bullet"/>
      <w:lvlText w:val=""/>
      <w:lvlJc w:val="left"/>
      <w:pPr>
        <w:ind w:left="1440" w:hanging="360"/>
      </w:pPr>
      <w:rPr>
        <w:rFonts w:ascii="Wingdings" w:hAnsi="Wingdings" w:hint="default"/>
      </w:rPr>
    </w:lvl>
    <w:lvl w:ilvl="2" w:tplc="B05AE3DA">
      <w:start w:val="1"/>
      <w:numFmt w:val="bullet"/>
      <w:lvlText w:val=""/>
      <w:lvlJc w:val="left"/>
      <w:pPr>
        <w:ind w:left="2160" w:hanging="360"/>
      </w:pPr>
      <w:rPr>
        <w:rFonts w:ascii="Wingdings" w:hAnsi="Wingdings" w:hint="default"/>
      </w:rPr>
    </w:lvl>
    <w:lvl w:ilvl="3" w:tplc="D66A5FC0">
      <w:start w:val="1"/>
      <w:numFmt w:val="bullet"/>
      <w:lvlText w:val=""/>
      <w:lvlJc w:val="left"/>
      <w:pPr>
        <w:ind w:left="2880" w:hanging="360"/>
      </w:pPr>
      <w:rPr>
        <w:rFonts w:ascii="Wingdings" w:hAnsi="Wingdings" w:hint="default"/>
      </w:rPr>
    </w:lvl>
    <w:lvl w:ilvl="4" w:tplc="E17A9D0E">
      <w:start w:val="1"/>
      <w:numFmt w:val="bullet"/>
      <w:lvlText w:val=""/>
      <w:lvlJc w:val="left"/>
      <w:pPr>
        <w:ind w:left="3600" w:hanging="360"/>
      </w:pPr>
      <w:rPr>
        <w:rFonts w:ascii="Wingdings" w:hAnsi="Wingdings" w:hint="default"/>
      </w:rPr>
    </w:lvl>
    <w:lvl w:ilvl="5" w:tplc="A1304AC8">
      <w:start w:val="1"/>
      <w:numFmt w:val="bullet"/>
      <w:lvlText w:val=""/>
      <w:lvlJc w:val="left"/>
      <w:pPr>
        <w:ind w:left="4320" w:hanging="360"/>
      </w:pPr>
      <w:rPr>
        <w:rFonts w:ascii="Wingdings" w:hAnsi="Wingdings" w:hint="default"/>
      </w:rPr>
    </w:lvl>
    <w:lvl w:ilvl="6" w:tplc="3FC031B4">
      <w:start w:val="1"/>
      <w:numFmt w:val="bullet"/>
      <w:lvlText w:val=""/>
      <w:lvlJc w:val="left"/>
      <w:pPr>
        <w:ind w:left="5040" w:hanging="360"/>
      </w:pPr>
      <w:rPr>
        <w:rFonts w:ascii="Wingdings" w:hAnsi="Wingdings" w:hint="default"/>
      </w:rPr>
    </w:lvl>
    <w:lvl w:ilvl="7" w:tplc="2D602848">
      <w:start w:val="1"/>
      <w:numFmt w:val="bullet"/>
      <w:lvlText w:val=""/>
      <w:lvlJc w:val="left"/>
      <w:pPr>
        <w:ind w:left="5760" w:hanging="360"/>
      </w:pPr>
      <w:rPr>
        <w:rFonts w:ascii="Wingdings" w:hAnsi="Wingdings" w:hint="default"/>
      </w:rPr>
    </w:lvl>
    <w:lvl w:ilvl="8" w:tplc="A23AFB7C">
      <w:start w:val="1"/>
      <w:numFmt w:val="bullet"/>
      <w:lvlText w:val=""/>
      <w:lvlJc w:val="left"/>
      <w:pPr>
        <w:ind w:left="6480" w:hanging="360"/>
      </w:pPr>
      <w:rPr>
        <w:rFonts w:ascii="Wingdings" w:hAnsi="Wingdings" w:hint="default"/>
      </w:rPr>
    </w:lvl>
  </w:abstractNum>
  <w:abstractNum w:abstractNumId="8" w15:restartNumberingAfterBreak="0">
    <w:nsid w:val="365065F1"/>
    <w:multiLevelType w:val="hybridMultilevel"/>
    <w:tmpl w:val="7B32C1DA"/>
    <w:lvl w:ilvl="0" w:tplc="614AB128">
      <w:start w:val="1"/>
      <w:numFmt w:val="bullet"/>
      <w:lvlText w:val=""/>
      <w:lvlJc w:val="left"/>
      <w:pPr>
        <w:ind w:left="720" w:hanging="360"/>
      </w:pPr>
      <w:rPr>
        <w:rFonts w:ascii="Symbol" w:hAnsi="Symbol" w:hint="default"/>
      </w:rPr>
    </w:lvl>
    <w:lvl w:ilvl="1" w:tplc="CFE05778">
      <w:start w:val="1"/>
      <w:numFmt w:val="bullet"/>
      <w:lvlText w:val="o"/>
      <w:lvlJc w:val="left"/>
      <w:pPr>
        <w:ind w:left="1440" w:hanging="360"/>
      </w:pPr>
      <w:rPr>
        <w:rFonts w:ascii="Courier New" w:hAnsi="Courier New" w:hint="default"/>
      </w:rPr>
    </w:lvl>
    <w:lvl w:ilvl="2" w:tplc="0A48EB86">
      <w:start w:val="1"/>
      <w:numFmt w:val="bullet"/>
      <w:lvlText w:val=""/>
      <w:lvlJc w:val="left"/>
      <w:pPr>
        <w:ind w:left="2160" w:hanging="360"/>
      </w:pPr>
      <w:rPr>
        <w:rFonts w:ascii="Wingdings" w:hAnsi="Wingdings" w:hint="default"/>
      </w:rPr>
    </w:lvl>
    <w:lvl w:ilvl="3" w:tplc="354AE1A2">
      <w:start w:val="1"/>
      <w:numFmt w:val="bullet"/>
      <w:lvlText w:val=""/>
      <w:lvlJc w:val="left"/>
      <w:pPr>
        <w:ind w:left="2880" w:hanging="360"/>
      </w:pPr>
      <w:rPr>
        <w:rFonts w:ascii="Symbol" w:hAnsi="Symbol" w:hint="default"/>
      </w:rPr>
    </w:lvl>
    <w:lvl w:ilvl="4" w:tplc="9A7CF392">
      <w:start w:val="1"/>
      <w:numFmt w:val="bullet"/>
      <w:lvlText w:val="o"/>
      <w:lvlJc w:val="left"/>
      <w:pPr>
        <w:ind w:left="3600" w:hanging="360"/>
      </w:pPr>
      <w:rPr>
        <w:rFonts w:ascii="Courier New" w:hAnsi="Courier New" w:hint="default"/>
      </w:rPr>
    </w:lvl>
    <w:lvl w:ilvl="5" w:tplc="B3C06E86">
      <w:start w:val="1"/>
      <w:numFmt w:val="bullet"/>
      <w:lvlText w:val=""/>
      <w:lvlJc w:val="left"/>
      <w:pPr>
        <w:ind w:left="4320" w:hanging="360"/>
      </w:pPr>
      <w:rPr>
        <w:rFonts w:ascii="Wingdings" w:hAnsi="Wingdings" w:hint="default"/>
      </w:rPr>
    </w:lvl>
    <w:lvl w:ilvl="6" w:tplc="A914EEAE">
      <w:start w:val="1"/>
      <w:numFmt w:val="bullet"/>
      <w:lvlText w:val=""/>
      <w:lvlJc w:val="left"/>
      <w:pPr>
        <w:ind w:left="5040" w:hanging="360"/>
      </w:pPr>
      <w:rPr>
        <w:rFonts w:ascii="Symbol" w:hAnsi="Symbol" w:hint="default"/>
      </w:rPr>
    </w:lvl>
    <w:lvl w:ilvl="7" w:tplc="49AE0C5A">
      <w:start w:val="1"/>
      <w:numFmt w:val="bullet"/>
      <w:lvlText w:val="o"/>
      <w:lvlJc w:val="left"/>
      <w:pPr>
        <w:ind w:left="5760" w:hanging="360"/>
      </w:pPr>
      <w:rPr>
        <w:rFonts w:ascii="Courier New" w:hAnsi="Courier New" w:hint="default"/>
      </w:rPr>
    </w:lvl>
    <w:lvl w:ilvl="8" w:tplc="5AAE36EC">
      <w:start w:val="1"/>
      <w:numFmt w:val="bullet"/>
      <w:lvlText w:val=""/>
      <w:lvlJc w:val="left"/>
      <w:pPr>
        <w:ind w:left="6480" w:hanging="360"/>
      </w:pPr>
      <w:rPr>
        <w:rFonts w:ascii="Wingdings" w:hAnsi="Wingdings" w:hint="default"/>
      </w:rPr>
    </w:lvl>
  </w:abstractNum>
  <w:abstractNum w:abstractNumId="9" w15:restartNumberingAfterBreak="0">
    <w:nsid w:val="37DBCDD9"/>
    <w:multiLevelType w:val="multilevel"/>
    <w:tmpl w:val="51D00C50"/>
    <w:lvl w:ilvl="0">
      <w:start w:val="2"/>
      <w:numFmt w:val="decimal"/>
      <w:lvlText w:val="%1."/>
      <w:lvlJc w:val="left"/>
      <w:pPr>
        <w:ind w:left="499"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6765FC"/>
    <w:multiLevelType w:val="hybridMultilevel"/>
    <w:tmpl w:val="AC827388"/>
    <w:lvl w:ilvl="0" w:tplc="976EBFF4">
      <w:start w:val="1"/>
      <w:numFmt w:val="bullet"/>
      <w:lvlText w:val=""/>
      <w:lvlJc w:val="left"/>
      <w:pPr>
        <w:ind w:left="720" w:hanging="360"/>
      </w:pPr>
      <w:rPr>
        <w:rFonts w:ascii="Symbol" w:hAnsi="Symbol" w:hint="default"/>
      </w:rPr>
    </w:lvl>
    <w:lvl w:ilvl="1" w:tplc="7F5C9018">
      <w:start w:val="1"/>
      <w:numFmt w:val="bullet"/>
      <w:lvlText w:val="o"/>
      <w:lvlJc w:val="left"/>
      <w:pPr>
        <w:ind w:left="1440" w:hanging="360"/>
      </w:pPr>
      <w:rPr>
        <w:rFonts w:ascii="Courier New" w:hAnsi="Courier New" w:hint="default"/>
      </w:rPr>
    </w:lvl>
    <w:lvl w:ilvl="2" w:tplc="68E0B4E2">
      <w:start w:val="1"/>
      <w:numFmt w:val="bullet"/>
      <w:lvlText w:val=""/>
      <w:lvlJc w:val="left"/>
      <w:pPr>
        <w:ind w:left="2160" w:hanging="360"/>
      </w:pPr>
      <w:rPr>
        <w:rFonts w:ascii="Wingdings" w:hAnsi="Wingdings" w:hint="default"/>
      </w:rPr>
    </w:lvl>
    <w:lvl w:ilvl="3" w:tplc="B678C46A">
      <w:start w:val="1"/>
      <w:numFmt w:val="bullet"/>
      <w:lvlText w:val=""/>
      <w:lvlJc w:val="left"/>
      <w:pPr>
        <w:ind w:left="2880" w:hanging="360"/>
      </w:pPr>
      <w:rPr>
        <w:rFonts w:ascii="Symbol" w:hAnsi="Symbol" w:hint="default"/>
      </w:rPr>
    </w:lvl>
    <w:lvl w:ilvl="4" w:tplc="B0AE8EFA">
      <w:start w:val="1"/>
      <w:numFmt w:val="bullet"/>
      <w:lvlText w:val="o"/>
      <w:lvlJc w:val="left"/>
      <w:pPr>
        <w:ind w:left="3600" w:hanging="360"/>
      </w:pPr>
      <w:rPr>
        <w:rFonts w:ascii="Courier New" w:hAnsi="Courier New" w:hint="default"/>
      </w:rPr>
    </w:lvl>
    <w:lvl w:ilvl="5" w:tplc="75B054F6">
      <w:start w:val="1"/>
      <w:numFmt w:val="bullet"/>
      <w:lvlText w:val=""/>
      <w:lvlJc w:val="left"/>
      <w:pPr>
        <w:ind w:left="4320" w:hanging="360"/>
      </w:pPr>
      <w:rPr>
        <w:rFonts w:ascii="Wingdings" w:hAnsi="Wingdings" w:hint="default"/>
      </w:rPr>
    </w:lvl>
    <w:lvl w:ilvl="6" w:tplc="CD561B72">
      <w:start w:val="1"/>
      <w:numFmt w:val="bullet"/>
      <w:lvlText w:val=""/>
      <w:lvlJc w:val="left"/>
      <w:pPr>
        <w:ind w:left="5040" w:hanging="360"/>
      </w:pPr>
      <w:rPr>
        <w:rFonts w:ascii="Symbol" w:hAnsi="Symbol" w:hint="default"/>
      </w:rPr>
    </w:lvl>
    <w:lvl w:ilvl="7" w:tplc="4404AEB2">
      <w:start w:val="1"/>
      <w:numFmt w:val="bullet"/>
      <w:lvlText w:val="o"/>
      <w:lvlJc w:val="left"/>
      <w:pPr>
        <w:ind w:left="5760" w:hanging="360"/>
      </w:pPr>
      <w:rPr>
        <w:rFonts w:ascii="Courier New" w:hAnsi="Courier New" w:hint="default"/>
      </w:rPr>
    </w:lvl>
    <w:lvl w:ilvl="8" w:tplc="97BED1DE">
      <w:start w:val="1"/>
      <w:numFmt w:val="bullet"/>
      <w:lvlText w:val=""/>
      <w:lvlJc w:val="left"/>
      <w:pPr>
        <w:ind w:left="6480" w:hanging="360"/>
      </w:pPr>
      <w:rPr>
        <w:rFonts w:ascii="Wingdings" w:hAnsi="Wingdings" w:hint="default"/>
      </w:rPr>
    </w:lvl>
  </w:abstractNum>
  <w:abstractNum w:abstractNumId="11" w15:restartNumberingAfterBreak="0">
    <w:nsid w:val="38B0D6AE"/>
    <w:multiLevelType w:val="multilevel"/>
    <w:tmpl w:val="18E42F8E"/>
    <w:lvl w:ilvl="0">
      <w:start w:val="3"/>
      <w:numFmt w:val="decimal"/>
      <w:lvlText w:val="%1."/>
      <w:lvlJc w:val="left"/>
      <w:pPr>
        <w:ind w:left="499"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6C0BC"/>
    <w:multiLevelType w:val="hybridMultilevel"/>
    <w:tmpl w:val="68EA3B6E"/>
    <w:lvl w:ilvl="0" w:tplc="4472424A">
      <w:start w:val="1"/>
      <w:numFmt w:val="bullet"/>
      <w:lvlText w:val=""/>
      <w:lvlJc w:val="left"/>
      <w:pPr>
        <w:ind w:left="720" w:hanging="360"/>
      </w:pPr>
      <w:rPr>
        <w:rFonts w:ascii="Symbol" w:hAnsi="Symbol" w:hint="default"/>
      </w:rPr>
    </w:lvl>
    <w:lvl w:ilvl="1" w:tplc="867E3732">
      <w:start w:val="1"/>
      <w:numFmt w:val="bullet"/>
      <w:lvlText w:val="o"/>
      <w:lvlJc w:val="left"/>
      <w:pPr>
        <w:ind w:left="1440" w:hanging="360"/>
      </w:pPr>
      <w:rPr>
        <w:rFonts w:ascii="Courier New" w:hAnsi="Courier New" w:hint="default"/>
      </w:rPr>
    </w:lvl>
    <w:lvl w:ilvl="2" w:tplc="F7F644A4">
      <w:start w:val="1"/>
      <w:numFmt w:val="bullet"/>
      <w:lvlText w:val=""/>
      <w:lvlJc w:val="left"/>
      <w:pPr>
        <w:ind w:left="2160" w:hanging="360"/>
      </w:pPr>
      <w:rPr>
        <w:rFonts w:ascii="Wingdings" w:hAnsi="Wingdings" w:hint="default"/>
      </w:rPr>
    </w:lvl>
    <w:lvl w:ilvl="3" w:tplc="BC6E7E42">
      <w:start w:val="1"/>
      <w:numFmt w:val="bullet"/>
      <w:lvlText w:val=""/>
      <w:lvlJc w:val="left"/>
      <w:pPr>
        <w:ind w:left="2880" w:hanging="360"/>
      </w:pPr>
      <w:rPr>
        <w:rFonts w:ascii="Symbol" w:hAnsi="Symbol" w:hint="default"/>
      </w:rPr>
    </w:lvl>
    <w:lvl w:ilvl="4" w:tplc="091836F4">
      <w:start w:val="1"/>
      <w:numFmt w:val="bullet"/>
      <w:lvlText w:val="o"/>
      <w:lvlJc w:val="left"/>
      <w:pPr>
        <w:ind w:left="3600" w:hanging="360"/>
      </w:pPr>
      <w:rPr>
        <w:rFonts w:ascii="Courier New" w:hAnsi="Courier New" w:hint="default"/>
      </w:rPr>
    </w:lvl>
    <w:lvl w:ilvl="5" w:tplc="B8E6E8E6">
      <w:start w:val="1"/>
      <w:numFmt w:val="bullet"/>
      <w:lvlText w:val=""/>
      <w:lvlJc w:val="left"/>
      <w:pPr>
        <w:ind w:left="4320" w:hanging="360"/>
      </w:pPr>
      <w:rPr>
        <w:rFonts w:ascii="Wingdings" w:hAnsi="Wingdings" w:hint="default"/>
      </w:rPr>
    </w:lvl>
    <w:lvl w:ilvl="6" w:tplc="6590C09A">
      <w:start w:val="1"/>
      <w:numFmt w:val="bullet"/>
      <w:lvlText w:val=""/>
      <w:lvlJc w:val="left"/>
      <w:pPr>
        <w:ind w:left="5040" w:hanging="360"/>
      </w:pPr>
      <w:rPr>
        <w:rFonts w:ascii="Symbol" w:hAnsi="Symbol" w:hint="default"/>
      </w:rPr>
    </w:lvl>
    <w:lvl w:ilvl="7" w:tplc="6240B150">
      <w:start w:val="1"/>
      <w:numFmt w:val="bullet"/>
      <w:lvlText w:val="o"/>
      <w:lvlJc w:val="left"/>
      <w:pPr>
        <w:ind w:left="5760" w:hanging="360"/>
      </w:pPr>
      <w:rPr>
        <w:rFonts w:ascii="Courier New" w:hAnsi="Courier New" w:hint="default"/>
      </w:rPr>
    </w:lvl>
    <w:lvl w:ilvl="8" w:tplc="C05C3FB8">
      <w:start w:val="1"/>
      <w:numFmt w:val="bullet"/>
      <w:lvlText w:val=""/>
      <w:lvlJc w:val="left"/>
      <w:pPr>
        <w:ind w:left="6480" w:hanging="360"/>
      </w:pPr>
      <w:rPr>
        <w:rFonts w:ascii="Wingdings" w:hAnsi="Wingdings" w:hint="default"/>
      </w:rPr>
    </w:lvl>
  </w:abstractNum>
  <w:abstractNum w:abstractNumId="14" w15:restartNumberingAfterBreak="0">
    <w:nsid w:val="4DECD0F5"/>
    <w:multiLevelType w:val="hybridMultilevel"/>
    <w:tmpl w:val="9F40E6F8"/>
    <w:lvl w:ilvl="0" w:tplc="472E0C40">
      <w:start w:val="1"/>
      <w:numFmt w:val="bullet"/>
      <w:lvlText w:val=""/>
      <w:lvlJc w:val="left"/>
      <w:pPr>
        <w:ind w:left="720" w:hanging="360"/>
      </w:pPr>
      <w:rPr>
        <w:rFonts w:ascii="Wingdings" w:hAnsi="Wingdings" w:hint="default"/>
      </w:rPr>
    </w:lvl>
    <w:lvl w:ilvl="1" w:tplc="3F60B33E">
      <w:start w:val="1"/>
      <w:numFmt w:val="bullet"/>
      <w:lvlText w:val=""/>
      <w:lvlJc w:val="left"/>
      <w:pPr>
        <w:ind w:left="1440" w:hanging="360"/>
      </w:pPr>
      <w:rPr>
        <w:rFonts w:ascii="Wingdings" w:hAnsi="Wingdings" w:hint="default"/>
      </w:rPr>
    </w:lvl>
    <w:lvl w:ilvl="2" w:tplc="CDB8BC50">
      <w:start w:val="1"/>
      <w:numFmt w:val="bullet"/>
      <w:lvlText w:val=""/>
      <w:lvlJc w:val="left"/>
      <w:pPr>
        <w:ind w:left="2160" w:hanging="360"/>
      </w:pPr>
      <w:rPr>
        <w:rFonts w:ascii="Wingdings" w:hAnsi="Wingdings" w:hint="default"/>
      </w:rPr>
    </w:lvl>
    <w:lvl w:ilvl="3" w:tplc="D3F042D8">
      <w:start w:val="1"/>
      <w:numFmt w:val="bullet"/>
      <w:lvlText w:val=""/>
      <w:lvlJc w:val="left"/>
      <w:pPr>
        <w:ind w:left="2880" w:hanging="360"/>
      </w:pPr>
      <w:rPr>
        <w:rFonts w:ascii="Wingdings" w:hAnsi="Wingdings" w:hint="default"/>
      </w:rPr>
    </w:lvl>
    <w:lvl w:ilvl="4" w:tplc="D96A437C">
      <w:start w:val="1"/>
      <w:numFmt w:val="bullet"/>
      <w:lvlText w:val=""/>
      <w:lvlJc w:val="left"/>
      <w:pPr>
        <w:ind w:left="3600" w:hanging="360"/>
      </w:pPr>
      <w:rPr>
        <w:rFonts w:ascii="Wingdings" w:hAnsi="Wingdings" w:hint="default"/>
      </w:rPr>
    </w:lvl>
    <w:lvl w:ilvl="5" w:tplc="7076F1DC">
      <w:start w:val="1"/>
      <w:numFmt w:val="bullet"/>
      <w:lvlText w:val=""/>
      <w:lvlJc w:val="left"/>
      <w:pPr>
        <w:ind w:left="4320" w:hanging="360"/>
      </w:pPr>
      <w:rPr>
        <w:rFonts w:ascii="Wingdings" w:hAnsi="Wingdings" w:hint="default"/>
      </w:rPr>
    </w:lvl>
    <w:lvl w:ilvl="6" w:tplc="12F45E34">
      <w:start w:val="1"/>
      <w:numFmt w:val="bullet"/>
      <w:lvlText w:val=""/>
      <w:lvlJc w:val="left"/>
      <w:pPr>
        <w:ind w:left="5040" w:hanging="360"/>
      </w:pPr>
      <w:rPr>
        <w:rFonts w:ascii="Wingdings" w:hAnsi="Wingdings" w:hint="default"/>
      </w:rPr>
    </w:lvl>
    <w:lvl w:ilvl="7" w:tplc="72664B16">
      <w:start w:val="1"/>
      <w:numFmt w:val="bullet"/>
      <w:lvlText w:val=""/>
      <w:lvlJc w:val="left"/>
      <w:pPr>
        <w:ind w:left="5760" w:hanging="360"/>
      </w:pPr>
      <w:rPr>
        <w:rFonts w:ascii="Wingdings" w:hAnsi="Wingdings" w:hint="default"/>
      </w:rPr>
    </w:lvl>
    <w:lvl w:ilvl="8" w:tplc="0C2089BC">
      <w:start w:val="1"/>
      <w:numFmt w:val="bullet"/>
      <w:lvlText w:val=""/>
      <w:lvlJc w:val="left"/>
      <w:pPr>
        <w:ind w:left="6480" w:hanging="360"/>
      </w:pPr>
      <w:rPr>
        <w:rFonts w:ascii="Wingdings" w:hAnsi="Wingdings" w:hint="default"/>
      </w:rPr>
    </w:lvl>
  </w:abstractNum>
  <w:abstractNum w:abstractNumId="15" w15:restartNumberingAfterBreak="0">
    <w:nsid w:val="51BEFCED"/>
    <w:multiLevelType w:val="hybridMultilevel"/>
    <w:tmpl w:val="55A4C9CA"/>
    <w:lvl w:ilvl="0" w:tplc="DF6603C0">
      <w:start w:val="2"/>
      <w:numFmt w:val="decimal"/>
      <w:lvlText w:val="%1."/>
      <w:lvlJc w:val="left"/>
      <w:pPr>
        <w:ind w:left="720" w:hanging="360"/>
      </w:pPr>
      <w:rPr>
        <w:rFonts w:ascii="Arial Nova" w:hAnsi="Arial Nova" w:hint="default"/>
      </w:rPr>
    </w:lvl>
    <w:lvl w:ilvl="1" w:tplc="528EA728">
      <w:start w:val="1"/>
      <w:numFmt w:val="lowerLetter"/>
      <w:lvlText w:val="%2."/>
      <w:lvlJc w:val="left"/>
      <w:pPr>
        <w:ind w:left="1440" w:hanging="360"/>
      </w:pPr>
    </w:lvl>
    <w:lvl w:ilvl="2" w:tplc="154A111C">
      <w:start w:val="1"/>
      <w:numFmt w:val="lowerRoman"/>
      <w:lvlText w:val="%3."/>
      <w:lvlJc w:val="right"/>
      <w:pPr>
        <w:ind w:left="2160" w:hanging="180"/>
      </w:pPr>
    </w:lvl>
    <w:lvl w:ilvl="3" w:tplc="E6BA0028">
      <w:start w:val="1"/>
      <w:numFmt w:val="decimal"/>
      <w:lvlText w:val="%4."/>
      <w:lvlJc w:val="left"/>
      <w:pPr>
        <w:ind w:left="2880" w:hanging="360"/>
      </w:pPr>
    </w:lvl>
    <w:lvl w:ilvl="4" w:tplc="55A29A6A">
      <w:start w:val="1"/>
      <w:numFmt w:val="lowerLetter"/>
      <w:lvlText w:val="%5."/>
      <w:lvlJc w:val="left"/>
      <w:pPr>
        <w:ind w:left="3600" w:hanging="360"/>
      </w:pPr>
    </w:lvl>
    <w:lvl w:ilvl="5" w:tplc="75E43A26">
      <w:start w:val="1"/>
      <w:numFmt w:val="lowerRoman"/>
      <w:lvlText w:val="%6."/>
      <w:lvlJc w:val="right"/>
      <w:pPr>
        <w:ind w:left="4320" w:hanging="180"/>
      </w:pPr>
    </w:lvl>
    <w:lvl w:ilvl="6" w:tplc="4770E126">
      <w:start w:val="1"/>
      <w:numFmt w:val="decimal"/>
      <w:lvlText w:val="%7."/>
      <w:lvlJc w:val="left"/>
      <w:pPr>
        <w:ind w:left="5040" w:hanging="360"/>
      </w:pPr>
    </w:lvl>
    <w:lvl w:ilvl="7" w:tplc="2FBE064C">
      <w:start w:val="1"/>
      <w:numFmt w:val="lowerLetter"/>
      <w:lvlText w:val="%8."/>
      <w:lvlJc w:val="left"/>
      <w:pPr>
        <w:ind w:left="5760" w:hanging="360"/>
      </w:pPr>
    </w:lvl>
    <w:lvl w:ilvl="8" w:tplc="FADC5A52">
      <w:start w:val="1"/>
      <w:numFmt w:val="lowerRoman"/>
      <w:lvlText w:val="%9."/>
      <w:lvlJc w:val="right"/>
      <w:pPr>
        <w:ind w:left="6480" w:hanging="180"/>
      </w:pPr>
    </w:lvl>
  </w:abstractNum>
  <w:abstractNum w:abstractNumId="16"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5530897C"/>
    <w:multiLevelType w:val="hybridMultilevel"/>
    <w:tmpl w:val="D0168264"/>
    <w:lvl w:ilvl="0" w:tplc="BAF6E9B4">
      <w:start w:val="3"/>
      <w:numFmt w:val="decimal"/>
      <w:lvlText w:val="%1."/>
      <w:lvlJc w:val="left"/>
      <w:pPr>
        <w:ind w:left="720" w:hanging="360"/>
      </w:pPr>
      <w:rPr>
        <w:rFonts w:ascii="Arial Nova" w:hAnsi="Arial Nova" w:hint="default"/>
      </w:rPr>
    </w:lvl>
    <w:lvl w:ilvl="1" w:tplc="4768B83A">
      <w:start w:val="1"/>
      <w:numFmt w:val="lowerLetter"/>
      <w:lvlText w:val="%2."/>
      <w:lvlJc w:val="left"/>
      <w:pPr>
        <w:ind w:left="1440" w:hanging="360"/>
      </w:pPr>
    </w:lvl>
    <w:lvl w:ilvl="2" w:tplc="1176225C">
      <w:start w:val="1"/>
      <w:numFmt w:val="lowerRoman"/>
      <w:lvlText w:val="%3."/>
      <w:lvlJc w:val="right"/>
      <w:pPr>
        <w:ind w:left="2160" w:hanging="180"/>
      </w:pPr>
    </w:lvl>
    <w:lvl w:ilvl="3" w:tplc="A3326380">
      <w:start w:val="1"/>
      <w:numFmt w:val="decimal"/>
      <w:lvlText w:val="%4."/>
      <w:lvlJc w:val="left"/>
      <w:pPr>
        <w:ind w:left="2880" w:hanging="360"/>
      </w:pPr>
    </w:lvl>
    <w:lvl w:ilvl="4" w:tplc="B39CEF7A">
      <w:start w:val="1"/>
      <w:numFmt w:val="lowerLetter"/>
      <w:lvlText w:val="%5."/>
      <w:lvlJc w:val="left"/>
      <w:pPr>
        <w:ind w:left="3600" w:hanging="360"/>
      </w:pPr>
    </w:lvl>
    <w:lvl w:ilvl="5" w:tplc="C94AD4F4">
      <w:start w:val="1"/>
      <w:numFmt w:val="lowerRoman"/>
      <w:lvlText w:val="%6."/>
      <w:lvlJc w:val="right"/>
      <w:pPr>
        <w:ind w:left="4320" w:hanging="180"/>
      </w:pPr>
    </w:lvl>
    <w:lvl w:ilvl="6" w:tplc="4524C130">
      <w:start w:val="1"/>
      <w:numFmt w:val="decimal"/>
      <w:lvlText w:val="%7."/>
      <w:lvlJc w:val="left"/>
      <w:pPr>
        <w:ind w:left="5040" w:hanging="360"/>
      </w:pPr>
    </w:lvl>
    <w:lvl w:ilvl="7" w:tplc="FF04DE6E">
      <w:start w:val="1"/>
      <w:numFmt w:val="lowerLetter"/>
      <w:lvlText w:val="%8."/>
      <w:lvlJc w:val="left"/>
      <w:pPr>
        <w:ind w:left="5760" w:hanging="360"/>
      </w:pPr>
    </w:lvl>
    <w:lvl w:ilvl="8" w:tplc="AEF0DF36">
      <w:start w:val="1"/>
      <w:numFmt w:val="lowerRoman"/>
      <w:lvlText w:val="%9."/>
      <w:lvlJc w:val="right"/>
      <w:pPr>
        <w:ind w:left="6480" w:hanging="180"/>
      </w:pPr>
    </w:lvl>
  </w:abstractNum>
  <w:abstractNum w:abstractNumId="18" w15:restartNumberingAfterBreak="0">
    <w:nsid w:val="62C647BA"/>
    <w:multiLevelType w:val="hybridMultilevel"/>
    <w:tmpl w:val="57BC2E6C"/>
    <w:lvl w:ilvl="0" w:tplc="4C582990">
      <w:start w:val="1"/>
      <w:numFmt w:val="bullet"/>
      <w:lvlText w:val=""/>
      <w:lvlJc w:val="left"/>
      <w:pPr>
        <w:ind w:left="720" w:hanging="360"/>
      </w:pPr>
      <w:rPr>
        <w:rFonts w:ascii="Wingdings" w:hAnsi="Wingdings" w:hint="default"/>
      </w:rPr>
    </w:lvl>
    <w:lvl w:ilvl="1" w:tplc="C6DEDFF4">
      <w:start w:val="1"/>
      <w:numFmt w:val="bullet"/>
      <w:lvlText w:val=""/>
      <w:lvlJc w:val="left"/>
      <w:pPr>
        <w:ind w:left="1440" w:hanging="360"/>
      </w:pPr>
      <w:rPr>
        <w:rFonts w:ascii="Wingdings" w:hAnsi="Wingdings" w:hint="default"/>
      </w:rPr>
    </w:lvl>
    <w:lvl w:ilvl="2" w:tplc="15F25764">
      <w:start w:val="1"/>
      <w:numFmt w:val="bullet"/>
      <w:lvlText w:val=""/>
      <w:lvlJc w:val="left"/>
      <w:pPr>
        <w:ind w:left="2160" w:hanging="360"/>
      </w:pPr>
      <w:rPr>
        <w:rFonts w:ascii="Wingdings" w:hAnsi="Wingdings" w:hint="default"/>
      </w:rPr>
    </w:lvl>
    <w:lvl w:ilvl="3" w:tplc="2564E7E0">
      <w:start w:val="1"/>
      <w:numFmt w:val="bullet"/>
      <w:lvlText w:val=""/>
      <w:lvlJc w:val="left"/>
      <w:pPr>
        <w:ind w:left="2880" w:hanging="360"/>
      </w:pPr>
      <w:rPr>
        <w:rFonts w:ascii="Wingdings" w:hAnsi="Wingdings" w:hint="default"/>
      </w:rPr>
    </w:lvl>
    <w:lvl w:ilvl="4" w:tplc="2300444A">
      <w:start w:val="1"/>
      <w:numFmt w:val="bullet"/>
      <w:lvlText w:val=""/>
      <w:lvlJc w:val="left"/>
      <w:pPr>
        <w:ind w:left="3600" w:hanging="360"/>
      </w:pPr>
      <w:rPr>
        <w:rFonts w:ascii="Wingdings" w:hAnsi="Wingdings" w:hint="default"/>
      </w:rPr>
    </w:lvl>
    <w:lvl w:ilvl="5" w:tplc="62249A66">
      <w:start w:val="1"/>
      <w:numFmt w:val="bullet"/>
      <w:lvlText w:val=""/>
      <w:lvlJc w:val="left"/>
      <w:pPr>
        <w:ind w:left="4320" w:hanging="360"/>
      </w:pPr>
      <w:rPr>
        <w:rFonts w:ascii="Wingdings" w:hAnsi="Wingdings" w:hint="default"/>
      </w:rPr>
    </w:lvl>
    <w:lvl w:ilvl="6" w:tplc="E2EC388E">
      <w:start w:val="1"/>
      <w:numFmt w:val="bullet"/>
      <w:lvlText w:val=""/>
      <w:lvlJc w:val="left"/>
      <w:pPr>
        <w:ind w:left="5040" w:hanging="360"/>
      </w:pPr>
      <w:rPr>
        <w:rFonts w:ascii="Wingdings" w:hAnsi="Wingdings" w:hint="default"/>
      </w:rPr>
    </w:lvl>
    <w:lvl w:ilvl="7" w:tplc="1C88FCC8">
      <w:start w:val="1"/>
      <w:numFmt w:val="bullet"/>
      <w:lvlText w:val=""/>
      <w:lvlJc w:val="left"/>
      <w:pPr>
        <w:ind w:left="5760" w:hanging="360"/>
      </w:pPr>
      <w:rPr>
        <w:rFonts w:ascii="Wingdings" w:hAnsi="Wingdings" w:hint="default"/>
      </w:rPr>
    </w:lvl>
    <w:lvl w:ilvl="8" w:tplc="0764D002">
      <w:start w:val="1"/>
      <w:numFmt w:val="bullet"/>
      <w:lvlText w:val=""/>
      <w:lvlJc w:val="left"/>
      <w:pPr>
        <w:ind w:left="6480" w:hanging="360"/>
      </w:pPr>
      <w:rPr>
        <w:rFonts w:ascii="Wingdings" w:hAnsi="Wingdings" w:hint="default"/>
      </w:rPr>
    </w:lvl>
  </w:abstractNum>
  <w:abstractNum w:abstractNumId="19" w15:restartNumberingAfterBreak="0">
    <w:nsid w:val="636D56E0"/>
    <w:multiLevelType w:val="hybridMultilevel"/>
    <w:tmpl w:val="FDFAFA0E"/>
    <w:lvl w:ilvl="0" w:tplc="B70E3656">
      <w:start w:val="1"/>
      <w:numFmt w:val="bullet"/>
      <w:lvlText w:val=""/>
      <w:lvlJc w:val="left"/>
      <w:pPr>
        <w:ind w:left="720" w:hanging="360"/>
      </w:pPr>
      <w:rPr>
        <w:rFonts w:ascii="Wingdings" w:hAnsi="Wingdings" w:hint="default"/>
      </w:rPr>
    </w:lvl>
    <w:lvl w:ilvl="1" w:tplc="107E2D3E">
      <w:start w:val="1"/>
      <w:numFmt w:val="bullet"/>
      <w:lvlText w:val=""/>
      <w:lvlJc w:val="left"/>
      <w:pPr>
        <w:ind w:left="1440" w:hanging="360"/>
      </w:pPr>
      <w:rPr>
        <w:rFonts w:ascii="Wingdings" w:hAnsi="Wingdings" w:hint="default"/>
      </w:rPr>
    </w:lvl>
    <w:lvl w:ilvl="2" w:tplc="0742C96E">
      <w:start w:val="1"/>
      <w:numFmt w:val="bullet"/>
      <w:lvlText w:val=""/>
      <w:lvlJc w:val="left"/>
      <w:pPr>
        <w:ind w:left="2160" w:hanging="360"/>
      </w:pPr>
      <w:rPr>
        <w:rFonts w:ascii="Wingdings" w:hAnsi="Wingdings" w:hint="default"/>
      </w:rPr>
    </w:lvl>
    <w:lvl w:ilvl="3" w:tplc="FAAC5792">
      <w:start w:val="1"/>
      <w:numFmt w:val="bullet"/>
      <w:lvlText w:val=""/>
      <w:lvlJc w:val="left"/>
      <w:pPr>
        <w:ind w:left="2880" w:hanging="360"/>
      </w:pPr>
      <w:rPr>
        <w:rFonts w:ascii="Wingdings" w:hAnsi="Wingdings" w:hint="default"/>
      </w:rPr>
    </w:lvl>
    <w:lvl w:ilvl="4" w:tplc="09D0D002">
      <w:start w:val="1"/>
      <w:numFmt w:val="bullet"/>
      <w:lvlText w:val=""/>
      <w:lvlJc w:val="left"/>
      <w:pPr>
        <w:ind w:left="3600" w:hanging="360"/>
      </w:pPr>
      <w:rPr>
        <w:rFonts w:ascii="Wingdings" w:hAnsi="Wingdings" w:hint="default"/>
      </w:rPr>
    </w:lvl>
    <w:lvl w:ilvl="5" w:tplc="8AC29684">
      <w:start w:val="1"/>
      <w:numFmt w:val="bullet"/>
      <w:lvlText w:val=""/>
      <w:lvlJc w:val="left"/>
      <w:pPr>
        <w:ind w:left="4320" w:hanging="360"/>
      </w:pPr>
      <w:rPr>
        <w:rFonts w:ascii="Wingdings" w:hAnsi="Wingdings" w:hint="default"/>
      </w:rPr>
    </w:lvl>
    <w:lvl w:ilvl="6" w:tplc="ABA42F3C">
      <w:start w:val="1"/>
      <w:numFmt w:val="bullet"/>
      <w:lvlText w:val=""/>
      <w:lvlJc w:val="left"/>
      <w:pPr>
        <w:ind w:left="5040" w:hanging="360"/>
      </w:pPr>
      <w:rPr>
        <w:rFonts w:ascii="Wingdings" w:hAnsi="Wingdings" w:hint="default"/>
      </w:rPr>
    </w:lvl>
    <w:lvl w:ilvl="7" w:tplc="6C5A0FE8">
      <w:start w:val="1"/>
      <w:numFmt w:val="bullet"/>
      <w:lvlText w:val=""/>
      <w:lvlJc w:val="left"/>
      <w:pPr>
        <w:ind w:left="5760" w:hanging="360"/>
      </w:pPr>
      <w:rPr>
        <w:rFonts w:ascii="Wingdings" w:hAnsi="Wingdings" w:hint="default"/>
      </w:rPr>
    </w:lvl>
    <w:lvl w:ilvl="8" w:tplc="A2CE6362">
      <w:start w:val="1"/>
      <w:numFmt w:val="bullet"/>
      <w:lvlText w:val=""/>
      <w:lvlJc w:val="left"/>
      <w:pPr>
        <w:ind w:left="6480" w:hanging="360"/>
      </w:pPr>
      <w:rPr>
        <w:rFonts w:ascii="Wingdings" w:hAnsi="Wingdings" w:hint="default"/>
      </w:rPr>
    </w:lvl>
  </w:abstractNum>
  <w:abstractNum w:abstractNumId="20"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D7544"/>
    <w:multiLevelType w:val="hybridMultilevel"/>
    <w:tmpl w:val="5DBC4DE6"/>
    <w:lvl w:ilvl="0" w:tplc="E8CA53B0">
      <w:start w:val="1"/>
      <w:numFmt w:val="bullet"/>
      <w:lvlText w:val=""/>
      <w:lvlJc w:val="left"/>
      <w:pPr>
        <w:ind w:left="720" w:hanging="360"/>
      </w:pPr>
      <w:rPr>
        <w:rFonts w:ascii="Symbol" w:hAnsi="Symbol" w:hint="default"/>
      </w:rPr>
    </w:lvl>
    <w:lvl w:ilvl="1" w:tplc="189A3284">
      <w:start w:val="1"/>
      <w:numFmt w:val="bullet"/>
      <w:lvlText w:val="o"/>
      <w:lvlJc w:val="left"/>
      <w:pPr>
        <w:ind w:left="1440" w:hanging="360"/>
      </w:pPr>
      <w:rPr>
        <w:rFonts w:ascii="Courier New" w:hAnsi="Courier New" w:hint="default"/>
      </w:rPr>
    </w:lvl>
    <w:lvl w:ilvl="2" w:tplc="69D45488">
      <w:start w:val="1"/>
      <w:numFmt w:val="bullet"/>
      <w:lvlText w:val=""/>
      <w:lvlJc w:val="left"/>
      <w:pPr>
        <w:ind w:left="2160" w:hanging="360"/>
      </w:pPr>
      <w:rPr>
        <w:rFonts w:ascii="Wingdings" w:hAnsi="Wingdings" w:hint="default"/>
      </w:rPr>
    </w:lvl>
    <w:lvl w:ilvl="3" w:tplc="6A768E06">
      <w:start w:val="1"/>
      <w:numFmt w:val="bullet"/>
      <w:lvlText w:val=""/>
      <w:lvlJc w:val="left"/>
      <w:pPr>
        <w:ind w:left="2880" w:hanging="360"/>
      </w:pPr>
      <w:rPr>
        <w:rFonts w:ascii="Symbol" w:hAnsi="Symbol" w:hint="default"/>
      </w:rPr>
    </w:lvl>
    <w:lvl w:ilvl="4" w:tplc="17FA173C">
      <w:start w:val="1"/>
      <w:numFmt w:val="bullet"/>
      <w:lvlText w:val="o"/>
      <w:lvlJc w:val="left"/>
      <w:pPr>
        <w:ind w:left="3600" w:hanging="360"/>
      </w:pPr>
      <w:rPr>
        <w:rFonts w:ascii="Courier New" w:hAnsi="Courier New" w:hint="default"/>
      </w:rPr>
    </w:lvl>
    <w:lvl w:ilvl="5" w:tplc="A11AEF0A">
      <w:start w:val="1"/>
      <w:numFmt w:val="bullet"/>
      <w:lvlText w:val=""/>
      <w:lvlJc w:val="left"/>
      <w:pPr>
        <w:ind w:left="4320" w:hanging="360"/>
      </w:pPr>
      <w:rPr>
        <w:rFonts w:ascii="Wingdings" w:hAnsi="Wingdings" w:hint="default"/>
      </w:rPr>
    </w:lvl>
    <w:lvl w:ilvl="6" w:tplc="DCF68D4E">
      <w:start w:val="1"/>
      <w:numFmt w:val="bullet"/>
      <w:lvlText w:val=""/>
      <w:lvlJc w:val="left"/>
      <w:pPr>
        <w:ind w:left="5040" w:hanging="360"/>
      </w:pPr>
      <w:rPr>
        <w:rFonts w:ascii="Symbol" w:hAnsi="Symbol" w:hint="default"/>
      </w:rPr>
    </w:lvl>
    <w:lvl w:ilvl="7" w:tplc="7CCAEC9A">
      <w:start w:val="1"/>
      <w:numFmt w:val="bullet"/>
      <w:lvlText w:val="o"/>
      <w:lvlJc w:val="left"/>
      <w:pPr>
        <w:ind w:left="5760" w:hanging="360"/>
      </w:pPr>
      <w:rPr>
        <w:rFonts w:ascii="Courier New" w:hAnsi="Courier New" w:hint="default"/>
      </w:rPr>
    </w:lvl>
    <w:lvl w:ilvl="8" w:tplc="5FD00434">
      <w:start w:val="1"/>
      <w:numFmt w:val="bullet"/>
      <w:lvlText w:val=""/>
      <w:lvlJc w:val="left"/>
      <w:pPr>
        <w:ind w:left="6480" w:hanging="360"/>
      </w:pPr>
      <w:rPr>
        <w:rFonts w:ascii="Wingdings" w:hAnsi="Wingdings" w:hint="default"/>
      </w:rPr>
    </w:lvl>
  </w:abstractNum>
  <w:abstractNum w:abstractNumId="22" w15:restartNumberingAfterBreak="0">
    <w:nsid w:val="7A29F2C4"/>
    <w:multiLevelType w:val="multilevel"/>
    <w:tmpl w:val="A7E0C132"/>
    <w:lvl w:ilvl="0">
      <w:start w:val="1"/>
      <w:numFmt w:val="decimal"/>
      <w:lvlText w:val="%1."/>
      <w:lvlJc w:val="left"/>
      <w:pPr>
        <w:ind w:left="499"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AC2A67"/>
    <w:multiLevelType w:val="hybridMultilevel"/>
    <w:tmpl w:val="0B2ABE54"/>
    <w:lvl w:ilvl="0" w:tplc="419C6EEE">
      <w:start w:val="1"/>
      <w:numFmt w:val="bullet"/>
      <w:lvlText w:val=""/>
      <w:lvlJc w:val="left"/>
      <w:pPr>
        <w:ind w:left="720" w:hanging="360"/>
      </w:pPr>
      <w:rPr>
        <w:rFonts w:ascii="Wingdings" w:hAnsi="Wingdings" w:hint="default"/>
      </w:rPr>
    </w:lvl>
    <w:lvl w:ilvl="1" w:tplc="1ECCE7D8">
      <w:start w:val="1"/>
      <w:numFmt w:val="bullet"/>
      <w:lvlText w:val=""/>
      <w:lvlJc w:val="left"/>
      <w:pPr>
        <w:ind w:left="1440" w:hanging="360"/>
      </w:pPr>
      <w:rPr>
        <w:rFonts w:ascii="Wingdings" w:hAnsi="Wingdings" w:hint="default"/>
      </w:rPr>
    </w:lvl>
    <w:lvl w:ilvl="2" w:tplc="EA18347A">
      <w:start w:val="1"/>
      <w:numFmt w:val="bullet"/>
      <w:lvlText w:val=""/>
      <w:lvlJc w:val="left"/>
      <w:pPr>
        <w:ind w:left="2160" w:hanging="360"/>
      </w:pPr>
      <w:rPr>
        <w:rFonts w:ascii="Wingdings" w:hAnsi="Wingdings" w:hint="default"/>
      </w:rPr>
    </w:lvl>
    <w:lvl w:ilvl="3" w:tplc="9FC8399A">
      <w:start w:val="1"/>
      <w:numFmt w:val="bullet"/>
      <w:lvlText w:val=""/>
      <w:lvlJc w:val="left"/>
      <w:pPr>
        <w:ind w:left="2880" w:hanging="360"/>
      </w:pPr>
      <w:rPr>
        <w:rFonts w:ascii="Wingdings" w:hAnsi="Wingdings" w:hint="default"/>
      </w:rPr>
    </w:lvl>
    <w:lvl w:ilvl="4" w:tplc="4E048242">
      <w:start w:val="1"/>
      <w:numFmt w:val="bullet"/>
      <w:lvlText w:val=""/>
      <w:lvlJc w:val="left"/>
      <w:pPr>
        <w:ind w:left="3600" w:hanging="360"/>
      </w:pPr>
      <w:rPr>
        <w:rFonts w:ascii="Wingdings" w:hAnsi="Wingdings" w:hint="default"/>
      </w:rPr>
    </w:lvl>
    <w:lvl w:ilvl="5" w:tplc="9A68F70E">
      <w:start w:val="1"/>
      <w:numFmt w:val="bullet"/>
      <w:lvlText w:val=""/>
      <w:lvlJc w:val="left"/>
      <w:pPr>
        <w:ind w:left="4320" w:hanging="360"/>
      </w:pPr>
      <w:rPr>
        <w:rFonts w:ascii="Wingdings" w:hAnsi="Wingdings" w:hint="default"/>
      </w:rPr>
    </w:lvl>
    <w:lvl w:ilvl="6" w:tplc="76E0156A">
      <w:start w:val="1"/>
      <w:numFmt w:val="bullet"/>
      <w:lvlText w:val=""/>
      <w:lvlJc w:val="left"/>
      <w:pPr>
        <w:ind w:left="5040" w:hanging="360"/>
      </w:pPr>
      <w:rPr>
        <w:rFonts w:ascii="Wingdings" w:hAnsi="Wingdings" w:hint="default"/>
      </w:rPr>
    </w:lvl>
    <w:lvl w:ilvl="7" w:tplc="D07A978C">
      <w:start w:val="1"/>
      <w:numFmt w:val="bullet"/>
      <w:lvlText w:val=""/>
      <w:lvlJc w:val="left"/>
      <w:pPr>
        <w:ind w:left="5760" w:hanging="360"/>
      </w:pPr>
      <w:rPr>
        <w:rFonts w:ascii="Wingdings" w:hAnsi="Wingdings" w:hint="default"/>
      </w:rPr>
    </w:lvl>
    <w:lvl w:ilvl="8" w:tplc="5224A77A">
      <w:start w:val="1"/>
      <w:numFmt w:val="bullet"/>
      <w:lvlText w:val=""/>
      <w:lvlJc w:val="left"/>
      <w:pPr>
        <w:ind w:left="6480" w:hanging="360"/>
      </w:pPr>
      <w:rPr>
        <w:rFonts w:ascii="Wingdings" w:hAnsi="Wingdings" w:hint="default"/>
      </w:rPr>
    </w:lvl>
  </w:abstractNum>
  <w:num w:numId="1" w16cid:durableId="371269394">
    <w:abstractNumId w:val="10"/>
  </w:num>
  <w:num w:numId="2" w16cid:durableId="1753042227">
    <w:abstractNumId w:val="2"/>
  </w:num>
  <w:num w:numId="3" w16cid:durableId="94905881">
    <w:abstractNumId w:val="17"/>
  </w:num>
  <w:num w:numId="4" w16cid:durableId="806968555">
    <w:abstractNumId w:val="15"/>
  </w:num>
  <w:num w:numId="5" w16cid:durableId="286742695">
    <w:abstractNumId w:val="5"/>
  </w:num>
  <w:num w:numId="6" w16cid:durableId="740179389">
    <w:abstractNumId w:val="14"/>
  </w:num>
  <w:num w:numId="7" w16cid:durableId="202182021">
    <w:abstractNumId w:val="19"/>
  </w:num>
  <w:num w:numId="8" w16cid:durableId="799345082">
    <w:abstractNumId w:val="7"/>
  </w:num>
  <w:num w:numId="9" w16cid:durableId="855119850">
    <w:abstractNumId w:val="23"/>
  </w:num>
  <w:num w:numId="10" w16cid:durableId="57092236">
    <w:abstractNumId w:val="21"/>
  </w:num>
  <w:num w:numId="11" w16cid:durableId="863061268">
    <w:abstractNumId w:val="13"/>
  </w:num>
  <w:num w:numId="12" w16cid:durableId="920985152">
    <w:abstractNumId w:val="8"/>
  </w:num>
  <w:num w:numId="13" w16cid:durableId="1314021738">
    <w:abstractNumId w:val="3"/>
  </w:num>
  <w:num w:numId="14" w16cid:durableId="1518226667">
    <w:abstractNumId w:val="4"/>
  </w:num>
  <w:num w:numId="15" w16cid:durableId="324749900">
    <w:abstractNumId w:val="11"/>
  </w:num>
  <w:num w:numId="16" w16cid:durableId="689137800">
    <w:abstractNumId w:val="9"/>
  </w:num>
  <w:num w:numId="17" w16cid:durableId="576549953">
    <w:abstractNumId w:val="22"/>
  </w:num>
  <w:num w:numId="18" w16cid:durableId="1033506735">
    <w:abstractNumId w:val="6"/>
  </w:num>
  <w:num w:numId="19" w16cid:durableId="1854758039">
    <w:abstractNumId w:val="18"/>
  </w:num>
  <w:num w:numId="20" w16cid:durableId="2073308884">
    <w:abstractNumId w:val="20"/>
  </w:num>
  <w:num w:numId="21" w16cid:durableId="1399015089">
    <w:abstractNumId w:val="1"/>
  </w:num>
  <w:num w:numId="22" w16cid:durableId="1363704668">
    <w:abstractNumId w:val="0"/>
  </w:num>
  <w:num w:numId="23" w16cid:durableId="496843941">
    <w:abstractNumId w:val="16"/>
  </w:num>
  <w:num w:numId="24" w16cid:durableId="2039549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73478"/>
    <w:rsid w:val="00094B97"/>
    <w:rsid w:val="00097AEC"/>
    <w:rsid w:val="000B5220"/>
    <w:rsid w:val="000B61C3"/>
    <w:rsid w:val="000C516F"/>
    <w:rsid w:val="000D6FB5"/>
    <w:rsid w:val="00116044"/>
    <w:rsid w:val="00151483"/>
    <w:rsid w:val="001664D3"/>
    <w:rsid w:val="001851DD"/>
    <w:rsid w:val="001A4DB2"/>
    <w:rsid w:val="001F5F6C"/>
    <w:rsid w:val="001F61D5"/>
    <w:rsid w:val="00211CB0"/>
    <w:rsid w:val="00221AEF"/>
    <w:rsid w:val="00236FA3"/>
    <w:rsid w:val="00251F63"/>
    <w:rsid w:val="0025296B"/>
    <w:rsid w:val="00252D7F"/>
    <w:rsid w:val="002562CE"/>
    <w:rsid w:val="00275A40"/>
    <w:rsid w:val="0029485E"/>
    <w:rsid w:val="002CAFF3"/>
    <w:rsid w:val="002D3629"/>
    <w:rsid w:val="002F6EF7"/>
    <w:rsid w:val="00331457"/>
    <w:rsid w:val="00362014"/>
    <w:rsid w:val="003733A6"/>
    <w:rsid w:val="00376697"/>
    <w:rsid w:val="003A7D9D"/>
    <w:rsid w:val="003C6FEA"/>
    <w:rsid w:val="003E6819"/>
    <w:rsid w:val="0040257F"/>
    <w:rsid w:val="004126A9"/>
    <w:rsid w:val="0045676C"/>
    <w:rsid w:val="00473692"/>
    <w:rsid w:val="004755D8"/>
    <w:rsid w:val="004B3605"/>
    <w:rsid w:val="004B461A"/>
    <w:rsid w:val="004C366D"/>
    <w:rsid w:val="004D7A8A"/>
    <w:rsid w:val="004E3858"/>
    <w:rsid w:val="005124AD"/>
    <w:rsid w:val="00537C9C"/>
    <w:rsid w:val="00542276"/>
    <w:rsid w:val="005443B6"/>
    <w:rsid w:val="00566760"/>
    <w:rsid w:val="0057103D"/>
    <w:rsid w:val="0058224E"/>
    <w:rsid w:val="00593BAB"/>
    <w:rsid w:val="006030ED"/>
    <w:rsid w:val="00617DFD"/>
    <w:rsid w:val="0063236A"/>
    <w:rsid w:val="00632991"/>
    <w:rsid w:val="00667A1A"/>
    <w:rsid w:val="00675754"/>
    <w:rsid w:val="006A09A4"/>
    <w:rsid w:val="006A79B1"/>
    <w:rsid w:val="006D48CE"/>
    <w:rsid w:val="006E0AF4"/>
    <w:rsid w:val="007039EB"/>
    <w:rsid w:val="00733D60"/>
    <w:rsid w:val="00746031"/>
    <w:rsid w:val="007A7518"/>
    <w:rsid w:val="00852586"/>
    <w:rsid w:val="00866364"/>
    <w:rsid w:val="00881D3E"/>
    <w:rsid w:val="008865DF"/>
    <w:rsid w:val="00892668"/>
    <w:rsid w:val="00895558"/>
    <w:rsid w:val="008A7AA7"/>
    <w:rsid w:val="008C3A6A"/>
    <w:rsid w:val="008D4C75"/>
    <w:rsid w:val="008E16ED"/>
    <w:rsid w:val="008E2556"/>
    <w:rsid w:val="008E4FCB"/>
    <w:rsid w:val="008F43A2"/>
    <w:rsid w:val="00921731"/>
    <w:rsid w:val="00961585"/>
    <w:rsid w:val="009620BA"/>
    <w:rsid w:val="009654CB"/>
    <w:rsid w:val="009A10EE"/>
    <w:rsid w:val="009A22C6"/>
    <w:rsid w:val="009B67EE"/>
    <w:rsid w:val="009B7C5E"/>
    <w:rsid w:val="009D4996"/>
    <w:rsid w:val="00A00EF5"/>
    <w:rsid w:val="00A11E63"/>
    <w:rsid w:val="00A32FE3"/>
    <w:rsid w:val="00A34676"/>
    <w:rsid w:val="00A46D63"/>
    <w:rsid w:val="00A55548"/>
    <w:rsid w:val="00A674FB"/>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B30A0"/>
    <w:rsid w:val="00BC0CD0"/>
    <w:rsid w:val="00BD660D"/>
    <w:rsid w:val="00BD72BF"/>
    <w:rsid w:val="00BD7B26"/>
    <w:rsid w:val="00C34E2B"/>
    <w:rsid w:val="00C35405"/>
    <w:rsid w:val="00C80D99"/>
    <w:rsid w:val="00C92387"/>
    <w:rsid w:val="00C9614E"/>
    <w:rsid w:val="00CB56E9"/>
    <w:rsid w:val="00CD2919"/>
    <w:rsid w:val="00D246BE"/>
    <w:rsid w:val="00D337E7"/>
    <w:rsid w:val="00D34985"/>
    <w:rsid w:val="00D466C8"/>
    <w:rsid w:val="00D90258"/>
    <w:rsid w:val="00D956C2"/>
    <w:rsid w:val="00DD5A14"/>
    <w:rsid w:val="00DF6BAE"/>
    <w:rsid w:val="00E2757E"/>
    <w:rsid w:val="00E566B8"/>
    <w:rsid w:val="00E71971"/>
    <w:rsid w:val="00EA2EC9"/>
    <w:rsid w:val="00EC2B7D"/>
    <w:rsid w:val="00EC6214"/>
    <w:rsid w:val="00ED015C"/>
    <w:rsid w:val="00EE1CD0"/>
    <w:rsid w:val="00F220C8"/>
    <w:rsid w:val="00F67C00"/>
    <w:rsid w:val="00F71D68"/>
    <w:rsid w:val="00F80CED"/>
    <w:rsid w:val="00F87308"/>
    <w:rsid w:val="00F963B3"/>
    <w:rsid w:val="00FB23F6"/>
    <w:rsid w:val="00FD229A"/>
    <w:rsid w:val="00FF1A30"/>
    <w:rsid w:val="00FF2438"/>
    <w:rsid w:val="0310F9E7"/>
    <w:rsid w:val="03582FBC"/>
    <w:rsid w:val="036C328B"/>
    <w:rsid w:val="03B9ABD2"/>
    <w:rsid w:val="04D6BD81"/>
    <w:rsid w:val="05BC991D"/>
    <w:rsid w:val="05BEB074"/>
    <w:rsid w:val="05E24BC6"/>
    <w:rsid w:val="060C0513"/>
    <w:rsid w:val="06CBDB23"/>
    <w:rsid w:val="07D41CB0"/>
    <w:rsid w:val="084511F8"/>
    <w:rsid w:val="0920F239"/>
    <w:rsid w:val="09E8CF8C"/>
    <w:rsid w:val="0A1390E3"/>
    <w:rsid w:val="0A41EA77"/>
    <w:rsid w:val="0C314707"/>
    <w:rsid w:val="0CD42960"/>
    <w:rsid w:val="0D518C1A"/>
    <w:rsid w:val="0E85D044"/>
    <w:rsid w:val="125DE30A"/>
    <w:rsid w:val="12BE74AC"/>
    <w:rsid w:val="1375BA41"/>
    <w:rsid w:val="145E4F56"/>
    <w:rsid w:val="147D8A85"/>
    <w:rsid w:val="155C2514"/>
    <w:rsid w:val="1607F447"/>
    <w:rsid w:val="16170608"/>
    <w:rsid w:val="16C7531A"/>
    <w:rsid w:val="170E03EA"/>
    <w:rsid w:val="19B393D8"/>
    <w:rsid w:val="19F24C24"/>
    <w:rsid w:val="1B9FFC43"/>
    <w:rsid w:val="1C079CD5"/>
    <w:rsid w:val="1C6CE467"/>
    <w:rsid w:val="1C92678B"/>
    <w:rsid w:val="1D9F52DB"/>
    <w:rsid w:val="1E73FB51"/>
    <w:rsid w:val="1FDB831C"/>
    <w:rsid w:val="212E5E44"/>
    <w:rsid w:val="254C3E4E"/>
    <w:rsid w:val="25649C39"/>
    <w:rsid w:val="261DC48F"/>
    <w:rsid w:val="275EB1C1"/>
    <w:rsid w:val="27836A5B"/>
    <w:rsid w:val="28009424"/>
    <w:rsid w:val="286F9C00"/>
    <w:rsid w:val="2C62F256"/>
    <w:rsid w:val="2ED057B8"/>
    <w:rsid w:val="308723C5"/>
    <w:rsid w:val="308B3512"/>
    <w:rsid w:val="30B38FB7"/>
    <w:rsid w:val="31182F12"/>
    <w:rsid w:val="32047FA6"/>
    <w:rsid w:val="327A6B80"/>
    <w:rsid w:val="32D603AF"/>
    <w:rsid w:val="331E9765"/>
    <w:rsid w:val="3367FA03"/>
    <w:rsid w:val="3380FA9D"/>
    <w:rsid w:val="34444FCB"/>
    <w:rsid w:val="34588DC5"/>
    <w:rsid w:val="34F717CC"/>
    <w:rsid w:val="362DF8BA"/>
    <w:rsid w:val="36747CE8"/>
    <w:rsid w:val="373A6F22"/>
    <w:rsid w:val="37772CF1"/>
    <w:rsid w:val="3797D7A2"/>
    <w:rsid w:val="38A4DFDD"/>
    <w:rsid w:val="398CF5A4"/>
    <w:rsid w:val="39ACC0AE"/>
    <w:rsid w:val="3B29CEF7"/>
    <w:rsid w:val="3B35EBCA"/>
    <w:rsid w:val="3CD590C1"/>
    <w:rsid w:val="3DB578B1"/>
    <w:rsid w:val="3E010961"/>
    <w:rsid w:val="3FB9D6FE"/>
    <w:rsid w:val="401056F3"/>
    <w:rsid w:val="409C1BB8"/>
    <w:rsid w:val="40F1A1DB"/>
    <w:rsid w:val="428E5607"/>
    <w:rsid w:val="42F17CBC"/>
    <w:rsid w:val="4312E7C1"/>
    <w:rsid w:val="465AD6AC"/>
    <w:rsid w:val="47CA2C61"/>
    <w:rsid w:val="481D81D1"/>
    <w:rsid w:val="48F10BDA"/>
    <w:rsid w:val="4954A32B"/>
    <w:rsid w:val="49DFF385"/>
    <w:rsid w:val="4A0F6401"/>
    <w:rsid w:val="4ACB08B2"/>
    <w:rsid w:val="4BAEA74E"/>
    <w:rsid w:val="4E94CCAB"/>
    <w:rsid w:val="4F401EA5"/>
    <w:rsid w:val="4F674D28"/>
    <w:rsid w:val="5026C893"/>
    <w:rsid w:val="503F9C86"/>
    <w:rsid w:val="506FECD4"/>
    <w:rsid w:val="50A87A71"/>
    <w:rsid w:val="51134CD0"/>
    <w:rsid w:val="52804FC1"/>
    <w:rsid w:val="5339F2F7"/>
    <w:rsid w:val="540D83AF"/>
    <w:rsid w:val="549F5D95"/>
    <w:rsid w:val="54B44DF7"/>
    <w:rsid w:val="5624FB0E"/>
    <w:rsid w:val="5742B809"/>
    <w:rsid w:val="5874769F"/>
    <w:rsid w:val="58C98850"/>
    <w:rsid w:val="59F893E9"/>
    <w:rsid w:val="5CD6C9B1"/>
    <w:rsid w:val="5DD08438"/>
    <w:rsid w:val="5E58543F"/>
    <w:rsid w:val="5F829E63"/>
    <w:rsid w:val="60973A02"/>
    <w:rsid w:val="61CD7DA5"/>
    <w:rsid w:val="62B038B8"/>
    <w:rsid w:val="63792DA3"/>
    <w:rsid w:val="64667CF0"/>
    <w:rsid w:val="64A77199"/>
    <w:rsid w:val="64D895EB"/>
    <w:rsid w:val="65217C91"/>
    <w:rsid w:val="65BB6C66"/>
    <w:rsid w:val="65FB2FB5"/>
    <w:rsid w:val="6734038D"/>
    <w:rsid w:val="676AD681"/>
    <w:rsid w:val="678A0E9D"/>
    <w:rsid w:val="68FAD352"/>
    <w:rsid w:val="6A3A2309"/>
    <w:rsid w:val="6B6C5A21"/>
    <w:rsid w:val="6BAA7BEB"/>
    <w:rsid w:val="6BD902D7"/>
    <w:rsid w:val="6E2BD7B6"/>
    <w:rsid w:val="6EF855CD"/>
    <w:rsid w:val="702B4F72"/>
    <w:rsid w:val="74B81F9F"/>
    <w:rsid w:val="761CCFDD"/>
    <w:rsid w:val="76E1023E"/>
    <w:rsid w:val="77B74508"/>
    <w:rsid w:val="77B7F898"/>
    <w:rsid w:val="784B368C"/>
    <w:rsid w:val="78AB5414"/>
    <w:rsid w:val="7944E11F"/>
    <w:rsid w:val="796E4FC5"/>
    <w:rsid w:val="7AA82982"/>
    <w:rsid w:val="7AB955ED"/>
    <w:rsid w:val="7C542A6C"/>
    <w:rsid w:val="7D4F3840"/>
    <w:rsid w:val="7E48577D"/>
    <w:rsid w:val="7ECDB22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20"/>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544/329_VA_CPS_Residue_and_Tillage_Management_No_Till_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http://purl.org/dc/terms/"/>
    <ds:schemaRef ds:uri="b17ae5c5-f921-40c7-86fb-055cc7df5ca5"/>
    <ds:schemaRef ds:uri="http://www.w3.org/XML/1998/namespace"/>
    <ds:schemaRef ds:uri="http://purl.org/dc/dcmityp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2024-05-02T14:29:00Z</dcterms:created>
  <dcterms:modified xsi:type="dcterms:W3CDTF">2024-10-06T20:09:00Z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